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ind w:left="0" w:leftChars="0" w:firstLine="0" w:firstLineChars="0"/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附件二：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企业（</w:t>
      </w:r>
      <w:r>
        <w:rPr>
          <w:rFonts w:hint="eastAsia" w:ascii="宋体" w:hAnsi="宋体" w:eastAsia="宋体" w:cs="宋体"/>
          <w:spacing w:val="6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pacing w:val="6"/>
          <w:sz w:val="24"/>
        </w:rPr>
        <w:t>）</w:t>
      </w:r>
      <w:r>
        <w:rPr>
          <w:rFonts w:hint="eastAsia" w:ascii="宋体" w:hAnsi="宋体" w:eastAsia="宋体" w:cs="宋体"/>
          <w:kern w:val="0"/>
          <w:sz w:val="24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spacing w:val="6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成立时间：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经营期限：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姓名：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性别：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年龄：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系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</w:rPr>
        <w:t>的法定代表人。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pStyle w:val="2"/>
        <w:rPr>
          <w:rFonts w:hint="eastAsia" w:ascii="宋体" w:hAnsi="宋体" w:eastAsia="宋体" w:cs="宋体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tbl>
      <w:tblPr>
        <w:tblStyle w:val="8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</w:pPr>
          </w:p>
        </w:tc>
        <w:tc>
          <w:tcPr>
            <w:tcW w:w="414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eastAsia="zh-CN"/>
              </w:rPr>
            </w:pP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</w:rPr>
        <w:t>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</w:rPr>
        <w:t>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</w:t>
      </w: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(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标段)报名资料、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eastAsia="zh-CN"/>
        </w:rPr>
        <w:t>响应文件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0288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AaNfiH2gAAAAoBAAAPAAAAAAAAAAEAIAAAACIAAABkcnMvZG93&#10;bnJldi54bWxQSwECFAAUAAAACACHTuJALYB3XDcCAAB5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1312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3LVXxT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27" name="圆角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2336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iW1bBDcCAAB5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YXzZUdsAAAAKAQAADwAAAAAAAAABACAAAAAiAAAAZHJzL2Rv&#10;d25yZXYueG1sUEsBAhQAFAAAAAgAh07iQIltWwQ3AgAAeQQAAA4AAAAAAAAAAQAgAAAAKgEAAGRy&#10;cy9lMm9Eb2MueG1sUEsFBgAAAAAGAAYAWQEAANM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3360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AlQUOjgCAAB5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>
      <w:pPr>
        <w:rPr>
          <w:rFonts w:hint="eastAsia" w:ascii="宋体" w:hAnsi="宋体" w:eastAsia="宋体" w:cs="宋体"/>
        </w:rPr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rFonts w:hint="eastAsia" w:ascii="宋体" w:hAnsi="宋体" w:eastAsia="宋体" w:cs="宋体"/>
          <w:b/>
          <w:kern w:val="0"/>
          <w:sz w:val="28"/>
          <w:szCs w:val="22"/>
          <w:lang w:val="en-US" w:eastAsia="zh-CN"/>
        </w:rPr>
      </w:pPr>
      <w:bookmarkStart w:id="0" w:name="_Toc4792"/>
      <w:r>
        <w:rPr>
          <w:rFonts w:hint="eastAsia" w:ascii="宋体" w:hAnsi="宋体" w:eastAsia="宋体" w:cs="宋体"/>
          <w:b/>
          <w:kern w:val="0"/>
          <w:sz w:val="28"/>
          <w:szCs w:val="22"/>
          <w:lang w:val="en-US" w:eastAsia="zh-CN"/>
        </w:rPr>
        <w:t>附件三：</w:t>
      </w:r>
      <w:bookmarkEnd w:id="0"/>
    </w:p>
    <w:p>
      <w:pPr>
        <w:pStyle w:val="5"/>
        <w:ind w:firstLine="442"/>
        <w:rPr>
          <w:rFonts w:hint="eastAsia" w:ascii="宋体" w:hAnsi="宋体" w:eastAsia="宋体" w:cs="宋体"/>
          <w:b/>
          <w:kern w:val="0"/>
        </w:rPr>
      </w:pPr>
      <w:r>
        <w:rPr>
          <w:rFonts w:hint="eastAsia" w:ascii="宋体" w:hAnsi="宋体" w:eastAsia="宋体" w:cs="宋体"/>
          <w:b/>
          <w:kern w:val="0"/>
        </w:rPr>
        <w:t>一、全国企业信用信息公示系统（www.gsxt.gov.cn）截图流程</w:t>
      </w:r>
    </w:p>
    <w:p>
      <w:pPr>
        <w:pStyle w:val="5"/>
        <w:ind w:firstLine="440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第1步：打开系统首页。</w:t>
      </w:r>
    </w:p>
    <w:p>
      <w:pPr>
        <w:pStyle w:val="5"/>
        <w:ind w:firstLine="440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第2步：空白处输入供应商名称并点击“查询”。</w:t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175260</wp:posOffset>
            </wp:positionH>
            <wp:positionV relativeFrom="paragraph">
              <wp:posOffset>16510</wp:posOffset>
            </wp:positionV>
            <wp:extent cx="5598795" cy="3383280"/>
            <wp:effectExtent l="0" t="0" r="1905" b="7620"/>
            <wp:wrapNone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98795" cy="338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jc w:val="center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第3步：点击选择供应商名称。</w:t>
      </w:r>
    </w:p>
    <w:p>
      <w:pPr>
        <w:ind w:firstLine="480" w:firstLineChars="2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162560</wp:posOffset>
            </wp:positionH>
            <wp:positionV relativeFrom="paragraph">
              <wp:posOffset>153035</wp:posOffset>
            </wp:positionV>
            <wp:extent cx="5683885" cy="2724150"/>
            <wp:effectExtent l="0" t="0" r="12065" b="0"/>
            <wp:wrapNone/>
            <wp:docPr id="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83885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80" w:firstLineChars="200"/>
        <w:rPr>
          <w:rFonts w:hint="eastAsia" w:ascii="宋体" w:hAnsi="宋体" w:eastAsia="宋体" w:cs="宋体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251460</wp:posOffset>
            </wp:positionH>
            <wp:positionV relativeFrom="paragraph">
              <wp:posOffset>682625</wp:posOffset>
            </wp:positionV>
            <wp:extent cx="5076190" cy="3342640"/>
            <wp:effectExtent l="0" t="0" r="10160" b="10160"/>
            <wp:wrapNone/>
            <wp:docPr id="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76190" cy="334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Cs w:val="24"/>
        </w:rPr>
        <w:t>第</w:t>
      </w:r>
      <w:r>
        <w:rPr>
          <w:rFonts w:hint="eastAsia" w:ascii="宋体" w:hAnsi="宋体" w:eastAsia="宋体" w:cs="宋体"/>
          <w:szCs w:val="24"/>
          <w:lang w:val="en-US" w:eastAsia="zh-CN"/>
        </w:rPr>
        <w:t>4</w:t>
      </w:r>
      <w:r>
        <w:rPr>
          <w:rFonts w:hint="eastAsia" w:ascii="宋体" w:hAnsi="宋体" w:eastAsia="宋体" w:cs="宋体"/>
          <w:szCs w:val="24"/>
        </w:rPr>
        <w:t>步：选择“列入严重违法失信企业名单（黑名单）信息”，截取当前页面，显示“暂无列入严重违法失信企业名单（黑名单）信息”即可报名</w:t>
      </w:r>
      <w:r>
        <w:rPr>
          <w:rFonts w:hint="eastAsia" w:ascii="宋体" w:hAnsi="宋体" w:eastAsia="宋体" w:cs="宋体"/>
        </w:rPr>
        <w:br w:type="page"/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/>
        </w:rPr>
        <w:t>二、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信用中国网站查询进入方式及截图模板</w:t>
      </w: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查询方式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  <w:szCs w:val="24"/>
        </w:rPr>
        <w:drawing>
          <wp:inline distT="0" distB="0" distL="114300" distR="114300">
            <wp:extent cx="5271770" cy="3235960"/>
            <wp:effectExtent l="0" t="0" r="5080" b="254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23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  <w:szCs w:val="24"/>
        </w:rPr>
        <w:t>截图模板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32400" cy="3548380"/>
            <wp:effectExtent l="0" t="0" r="6350" b="13970"/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32400" cy="354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</w:p>
    <w:p>
      <w:pPr>
        <w:pStyle w:val="2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</w:p>
    <w:p>
      <w:pPr>
        <w:rPr>
          <w:rFonts w:hint="eastAsia" w:ascii="宋体" w:hAnsi="宋体" w:eastAsia="宋体" w:cs="宋体"/>
        </w:rPr>
      </w:pPr>
    </w:p>
    <w:p>
      <w:pPr>
        <w:pStyle w:val="2"/>
        <w:rPr>
          <w:rFonts w:hint="eastAsia" w:ascii="宋体" w:hAnsi="宋体" w:eastAsia="宋体" w:cs="宋体"/>
        </w:rPr>
      </w:pPr>
    </w:p>
    <w:p>
      <w:pPr>
        <w:rPr>
          <w:rFonts w:hint="eastAsia"/>
        </w:rPr>
      </w:pPr>
    </w:p>
    <w:p>
      <w:pPr>
        <w:spacing w:line="240" w:lineRule="auto"/>
        <w:ind w:left="0" w:leftChars="0" w:firstLine="0" w:firstLineChars="0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/>
        </w:rPr>
        <w:t>三、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中国裁判文书网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pStyle w:val="11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b/>
          <w:lang w:val="en-US" w:eastAsia="zh-CN"/>
        </w:rPr>
        <w:t>1</w:t>
      </w:r>
      <w:r>
        <w:rPr>
          <w:rFonts w:hint="eastAsia" w:ascii="宋体" w:hAnsi="宋体" w:eastAsia="宋体" w:cs="宋体"/>
          <w:b/>
          <w:lang w:eastAsia="zh-CN"/>
        </w:rPr>
        <w:t>、</w:t>
      </w:r>
      <w:r>
        <w:rPr>
          <w:rFonts w:hint="eastAsia" w:ascii="宋体" w:hAnsi="宋体" w:eastAsia="宋体" w:cs="宋体"/>
          <w:b/>
          <w:lang w:val="en-US" w:eastAsia="zh-CN"/>
        </w:rPr>
        <w:t>供应商</w:t>
      </w:r>
      <w:r>
        <w:rPr>
          <w:rFonts w:hint="eastAsia" w:ascii="宋体" w:hAnsi="宋体" w:eastAsia="宋体" w:cs="宋体"/>
          <w:b/>
          <w:lang w:eastAsia="zh-CN"/>
        </w:rPr>
        <w:t>查询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</w:t>
      </w:r>
      <w:r>
        <w:rPr>
          <w:rFonts w:hint="eastAsia" w:ascii="宋体" w:hAnsi="宋体" w:eastAsia="宋体" w:cs="宋体"/>
          <w:lang w:val="en-US" w:eastAsia="zh-CN"/>
        </w:rPr>
        <w:t>供应商</w:t>
      </w:r>
      <w:r>
        <w:rPr>
          <w:rFonts w:hint="eastAsia" w:ascii="宋体" w:hAnsi="宋体" w:eastAsia="宋体" w:cs="宋体"/>
        </w:rPr>
        <w:t>全称，并选择“全文”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t>（4）在裁判日期选择20</w:t>
      </w:r>
      <w:r>
        <w:rPr>
          <w:rFonts w:hint="eastAsia" w:ascii="宋体" w:hAnsi="宋体" w:cs="宋体"/>
          <w:lang w:val="en-US" w:eastAsia="zh-CN"/>
        </w:rPr>
        <w:t>20</w:t>
      </w:r>
      <w:r>
        <w:rPr>
          <w:rFonts w:hint="eastAsia" w:ascii="宋体" w:hAnsi="宋体" w:eastAsia="宋体" w:cs="宋体"/>
        </w:rPr>
        <w:t>年</w:t>
      </w:r>
      <w:r>
        <w:rPr>
          <w:rFonts w:hint="eastAsia" w:ascii="宋体" w:hAnsi="宋体" w:cs="宋体"/>
          <w:lang w:val="en-US" w:eastAsia="zh-CN"/>
        </w:rPr>
        <w:t>01</w:t>
      </w:r>
      <w:r>
        <w:rPr>
          <w:rFonts w:hint="eastAsia" w:ascii="宋体" w:hAnsi="宋体" w:eastAsia="宋体" w:cs="宋体"/>
        </w:rPr>
        <w:t>月01日</w:t>
      </w:r>
      <w:r>
        <w:rPr>
          <w:rFonts w:hint="eastAsia" w:ascii="宋体" w:hAnsi="宋体" w:eastAsia="宋体" w:cs="宋体"/>
          <w:lang w:val="en-US" w:eastAsia="zh-CN"/>
        </w:rPr>
        <w:t>起</w:t>
      </w:r>
      <w:r>
        <w:rPr>
          <w:rFonts w:hint="eastAsia" w:ascii="宋体" w:hAnsi="宋体" w:eastAsia="宋体" w:cs="宋体"/>
        </w:rPr>
        <w:t>至</w:t>
      </w:r>
      <w:r>
        <w:rPr>
          <w:rFonts w:hint="eastAsia" w:ascii="宋体" w:hAnsi="宋体" w:eastAsia="宋体" w:cs="宋体"/>
          <w:lang w:val="en-US" w:eastAsia="zh-CN"/>
        </w:rPr>
        <w:t>今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164080"/>
            <wp:effectExtent l="0" t="0" r="11430" b="7620"/>
            <wp:wrapTopAndBottom/>
            <wp:docPr id="17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2、</w:t>
      </w:r>
      <w:r>
        <w:rPr>
          <w:rFonts w:hint="eastAsia" w:ascii="宋体" w:hAnsi="宋体" w:eastAsia="宋体" w:cs="宋体"/>
        </w:rPr>
        <w:t>截取成功截图如下（须截取到左上角的时间）：</w:t>
      </w:r>
    </w:p>
    <w:p>
      <w:pPr>
        <w:spacing w:line="480" w:lineRule="auto"/>
        <w:ind w:left="0" w:leftChars="0" w:firstLine="0" w:firstLineChars="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547360" cy="2407920"/>
            <wp:effectExtent l="0" t="0" r="15240" b="11430"/>
            <wp:docPr id="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47360" cy="240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1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lang w:eastAsia="zh-CN"/>
        </w:rPr>
        <w:br w:type="page"/>
      </w:r>
      <w:r>
        <w:rPr>
          <w:rFonts w:hint="eastAsia" w:ascii="宋体" w:hAnsi="宋体" w:eastAsia="宋体" w:cs="宋体"/>
          <w:b/>
          <w:lang w:eastAsia="zh-CN"/>
        </w:rPr>
        <w:t>二、企业法定代表人</w:t>
      </w:r>
      <w:r>
        <w:rPr>
          <w:rFonts w:hint="eastAsia" w:ascii="宋体" w:hAnsi="宋体" w:eastAsia="宋体" w:cs="宋体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</w:t>
      </w:r>
      <w:r>
        <w:rPr>
          <w:rFonts w:hint="eastAsia" w:ascii="宋体" w:hAnsi="宋体" w:eastAsia="宋体" w:cs="宋体"/>
          <w:lang w:val="en-US" w:eastAsia="zh-CN"/>
        </w:rPr>
        <w:t>供应商</w:t>
      </w:r>
      <w:r>
        <w:rPr>
          <w:rFonts w:hint="eastAsia" w:ascii="宋体" w:hAnsi="宋体" w:eastAsia="宋体" w:cs="宋体"/>
        </w:rPr>
        <w:t>全称，在“当事人”处输入企业法定代表人姓名，并选择“全文”。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（4）在裁判日期选择20</w:t>
      </w:r>
      <w:r>
        <w:rPr>
          <w:rFonts w:hint="eastAsia" w:ascii="宋体" w:hAnsi="宋体" w:cs="宋体"/>
          <w:lang w:val="en-US" w:eastAsia="zh-CN"/>
        </w:rPr>
        <w:t>20</w:t>
      </w:r>
      <w:r>
        <w:rPr>
          <w:rFonts w:hint="eastAsia" w:ascii="宋体" w:hAnsi="宋体" w:eastAsia="宋体" w:cs="宋体"/>
        </w:rPr>
        <w:t>年</w:t>
      </w:r>
      <w:r>
        <w:rPr>
          <w:rFonts w:hint="eastAsia" w:ascii="宋体" w:hAnsi="宋体" w:cs="宋体"/>
          <w:lang w:val="en-US" w:eastAsia="zh-CN"/>
        </w:rPr>
        <w:t>01</w:t>
      </w:r>
      <w:r>
        <w:rPr>
          <w:rFonts w:hint="eastAsia" w:ascii="宋体" w:hAnsi="宋体" w:eastAsia="宋体" w:cs="宋体"/>
        </w:rPr>
        <w:t>月01日</w:t>
      </w:r>
      <w:r>
        <w:rPr>
          <w:rFonts w:hint="eastAsia" w:ascii="宋体" w:hAnsi="宋体" w:eastAsia="宋体" w:cs="宋体"/>
          <w:lang w:val="en-US" w:eastAsia="zh-CN"/>
        </w:rPr>
        <w:t>起</w:t>
      </w:r>
      <w:r>
        <w:rPr>
          <w:rFonts w:hint="eastAsia" w:ascii="宋体" w:hAnsi="宋体" w:eastAsia="宋体" w:cs="宋体"/>
        </w:rPr>
        <w:t>至</w:t>
      </w:r>
      <w:r>
        <w:rPr>
          <w:rFonts w:hint="eastAsia" w:ascii="宋体" w:hAnsi="宋体" w:eastAsia="宋体" w:cs="宋体"/>
          <w:lang w:val="en-US" w:eastAsia="zh-CN"/>
        </w:rPr>
        <w:t>今</w:t>
      </w:r>
    </w:p>
    <w:p>
      <w:pPr>
        <w:ind w:firstLine="42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</w:p>
    <w:p>
      <w:pPr>
        <w:ind w:left="0" w:leftChars="0" w:firstLine="480" w:firstLineChars="200"/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10795" b="4445"/>
            <wp:wrapTopAndBottom/>
            <wp:docPr id="1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</w:rPr>
        <w:t>（6）截取成功截图如下（须截取到左上角的时间</w:t>
      </w:r>
      <w:r>
        <w:rPr>
          <w:rFonts w:hint="eastAsia" w:ascii="宋体" w:hAnsi="宋体" w:eastAsia="宋体" w:cs="宋体"/>
          <w:lang w:eastAsia="zh-CN"/>
        </w:rPr>
        <w:t>）</w:t>
      </w: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6113145" cy="2729865"/>
            <wp:effectExtent l="0" t="0" r="1905" b="1333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13145" cy="272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</w:p>
    <w:p>
      <w:pPr>
        <w:pStyle w:val="2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附件四：</w:t>
      </w:r>
    </w:p>
    <w:p>
      <w:pPr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  <w:b/>
          <w:bCs/>
          <w:sz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《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响应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真实性承诺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书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》</w:t>
      </w:r>
    </w:p>
    <w:p>
      <w:pPr>
        <w:pStyle w:val="2"/>
        <w:rPr>
          <w:rFonts w:hint="eastAsia" w:ascii="宋体" w:hAnsi="宋体" w:eastAsia="宋体" w:cs="宋体"/>
        </w:rPr>
      </w:pPr>
    </w:p>
    <w:p>
      <w:pPr>
        <w:spacing w:line="360" w:lineRule="auto"/>
        <w:ind w:firstLine="465"/>
        <w:rPr>
          <w:rFonts w:hint="eastAsia" w:ascii="宋体" w:hAnsi="宋体" w:eastAsia="宋体" w:cs="宋体"/>
          <w:sz w:val="24"/>
          <w:lang w:val="en-US" w:eastAsia="zh-CN"/>
        </w:rPr>
      </w:pPr>
      <w:r>
        <w:rPr>
          <w:rFonts w:hint="eastAsia" w:ascii="宋体" w:hAnsi="宋体" w:cs="宋体"/>
          <w:sz w:val="24"/>
          <w:lang w:val="en-US" w:eastAsia="zh-CN"/>
        </w:rPr>
        <w:t>内蒙古电力（集团）有限责任公司巴彦淖尔供电分公司</w:t>
      </w:r>
      <w:r>
        <w:rPr>
          <w:rFonts w:hint="eastAsia" w:ascii="宋体" w:hAnsi="宋体" w:eastAsia="宋体" w:cs="宋体"/>
          <w:sz w:val="24"/>
          <w:lang w:val="en-US" w:eastAsia="zh-CN"/>
        </w:rPr>
        <w:t>：</w:t>
      </w:r>
    </w:p>
    <w:p>
      <w:pPr>
        <w:spacing w:line="360" w:lineRule="auto"/>
        <w:ind w:firstLine="465"/>
        <w:rPr>
          <w:rFonts w:hint="eastAsia" w:ascii="宋体" w:hAnsi="宋体" w:eastAsia="宋体" w:cs="宋体"/>
          <w:sz w:val="24"/>
          <w:lang w:val="en-US" w:eastAsia="zh-CN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宋体" w:hAnsi="宋体" w:eastAsia="宋体" w:cs="宋体"/>
          <w:sz w:val="24"/>
          <w:lang w:val="en-US" w:eastAsia="zh-CN"/>
        </w:rPr>
        <w:t>（项目名称），我公司承诺所提交</w:t>
      </w:r>
      <w:r>
        <w:rPr>
          <w:rFonts w:hint="eastAsia" w:ascii="宋体" w:hAnsi="宋体" w:eastAsia="宋体" w:cs="宋体"/>
          <w:sz w:val="24"/>
          <w:highlight w:val="none"/>
          <w:lang w:val="en-US" w:eastAsia="zh-CN"/>
        </w:rPr>
        <w:t>的报名待审查材料、响应文件表述、响应文件内容是真</w:t>
      </w:r>
      <w:r>
        <w:rPr>
          <w:rFonts w:hint="eastAsia" w:ascii="宋体" w:hAnsi="宋体" w:eastAsia="宋体" w:cs="宋体"/>
          <w:sz w:val="24"/>
          <w:lang w:val="en-US" w:eastAsia="zh-CN"/>
        </w:rPr>
        <w:t>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8"/>
        </w:rPr>
      </w:pPr>
    </w:p>
    <w:p>
      <w:pPr>
        <w:rPr>
          <w:rFonts w:hint="eastAsia" w:ascii="宋体" w:hAnsi="宋体" w:eastAsia="宋体" w:cs="宋体"/>
        </w:rPr>
      </w:pPr>
    </w:p>
    <w:tbl>
      <w:tblPr>
        <w:tblStyle w:val="9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955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>供应商：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  <w:sectPr>
          <w:footerReference r:id="rId5" w:type="default"/>
          <w:pgSz w:w="11905" w:h="16838"/>
          <w:pgMar w:top="822" w:right="1083" w:bottom="1440" w:left="1083" w:header="0" w:footer="901" w:gutter="0"/>
          <w:pgNumType w:fmt="decimal"/>
          <w:cols w:space="0" w:num="1"/>
          <w:rtlGutter w:val="0"/>
          <w:docGrid w:linePitch="312" w:charSpace="0"/>
        </w:sectPr>
      </w:pPr>
    </w:p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附件五：</w:t>
      </w:r>
    </w:p>
    <w:p>
      <w:pPr>
        <w:pStyle w:val="13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</w:rPr>
        <w:t>异议书</w:t>
      </w:r>
    </w:p>
    <w:p>
      <w:pPr>
        <w:pStyle w:val="15"/>
        <w:spacing w:line="360" w:lineRule="auto"/>
        <w:ind w:left="0" w:leftChars="0" w:firstLine="0" w:firstLine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>
      <w:pPr>
        <w:pStyle w:val="15"/>
        <w:keepNext w:val="0"/>
        <w:keepLines w:val="0"/>
        <w:pageBreakBefore w:val="0"/>
        <w:widowControl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，采购编号为：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的采购活动，该项目目前正处于：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                        </w:t>
      </w:r>
    </w:p>
    <w:p>
      <w:pPr>
        <w:pStyle w:val="15"/>
        <w:spacing w:line="360" w:lineRule="auto"/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spacing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1、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异议授权书</w:t>
      </w:r>
    </w:p>
    <w:p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2、营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业执照复印件（加盖公章）</w:t>
      </w:r>
      <w:bookmarkStart w:id="1" w:name="_GoBack"/>
      <w:bookmarkEnd w:id="1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8"/>
    <w:family w:val="moder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s0lY7tAAAAAFAQAADwAAAAAAAAABACAAAAAiAAAAZHJzL2Rvd25yZXYueG1s&#10;UEsBAhQAFAAAAAgAh07iQJ8PUr45AgAAcQQAAA4AAAAAAAAAAQAgAAAAHwEAAGRycy9lMm9Eb2Mu&#10;eG1sUEsFBgAAAAAGAAYAWQEAAMo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4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RkNDgzZTgzM2E1MTRkODVmYWYzNWE2YTEwNWFmOGYifQ=="/>
  </w:docVars>
  <w:rsids>
    <w:rsidRoot w:val="6D2C1BA0"/>
    <w:rsid w:val="6D2C1B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10">
    <w:name w:val="Default Paragraph Font"/>
    <w:semiHidden/>
    <w:uiPriority w:val="0"/>
  </w:style>
  <w:style w:type="table" w:default="1" w:styleId="8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Normal Indent"/>
    <w:basedOn w:val="1"/>
    <w:qFormat/>
    <w:uiPriority w:val="0"/>
    <w:pPr>
      <w:widowControl/>
      <w:ind w:firstLine="420"/>
      <w:jc w:val="left"/>
    </w:pPr>
    <w:rPr>
      <w:rFonts w:ascii="Calibri" w:hAnsi="Calibri" w:eastAsia="宋体" w:cs="Times New Roman"/>
      <w:kern w:val="0"/>
      <w:sz w:val="20"/>
      <w:szCs w:val="20"/>
    </w:rPr>
  </w:style>
  <w:style w:type="paragraph" w:styleId="6">
    <w:name w:val="Body Text"/>
    <w:basedOn w:val="1"/>
    <w:qFormat/>
    <w:uiPriority w:val="0"/>
    <w:rPr>
      <w:rFonts w:ascii="宋体" w:hAnsi="宋体" w:eastAsia="宋体" w:cs="Times New Roman"/>
      <w:kern w:val="0"/>
      <w:sz w:val="28"/>
    </w:rPr>
  </w:style>
  <w:style w:type="paragraph" w:styleId="7">
    <w:name w:val="footer"/>
    <w:basedOn w:val="1"/>
    <w:next w:val="6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9">
    <w:name w:val="Table Grid"/>
    <w:basedOn w:val="8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1">
    <w:name w:val="_Style 6"/>
    <w:basedOn w:val="1"/>
    <w:next w:val="12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2">
    <w:name w:val="List Paragraph"/>
    <w:basedOn w:val="1"/>
    <w:qFormat/>
    <w:uiPriority w:val="34"/>
    <w:pPr>
      <w:ind w:firstLine="420" w:firstLineChars="200"/>
    </w:pPr>
  </w:style>
  <w:style w:type="paragraph" w:customStyle="1" w:styleId="13">
    <w:name w:val="附录表标题"/>
    <w:basedOn w:val="14"/>
    <w:next w:val="15"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4">
    <w:name w:val="正文表标题"/>
    <w:next w:val="15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5">
    <w:name w:val="段"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2023-01-06T10:24:00Z</dcterms:created>
  <dc:creator>杨小宇</dc:creator>
  <cp:lastModifiedBy>杨小宇</cp:lastModifiedBy>
  <dcterms:modified xsi:type="dcterms:W3CDTF">2023-01-06T10:25:12Z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EB95C071A9A04D0DA681F29369B3E8F8</vt:lpwstr>
  </property>
</Properties>
</file>