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内蒙古电力（集团）有限责任公司巴彦淖尔供电分公司2022年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第10次招标采购项目（货物类询比采购后审）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变更公告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auto"/>
        <w:jc w:val="center"/>
        <w:textAlignment w:val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编号：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B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DGZ2022-10（2）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auto"/>
        <w:jc w:val="left"/>
        <w:textAlignment w:val="auto"/>
        <w:rPr>
          <w:rFonts w:hint="eastAsia"/>
          <w:sz w:val="21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32"/>
        </w:rPr>
        <w:t>变更内容</w:t>
      </w:r>
      <w:r>
        <w:rPr>
          <w:rFonts w:hint="eastAsia" w:ascii="宋体" w:hAnsi="宋体"/>
          <w:b/>
          <w:bCs/>
          <w:sz w:val="24"/>
          <w:szCs w:val="32"/>
          <w:lang w:val="en-US" w:eastAsia="zh-CN"/>
        </w:rPr>
        <w:t>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left"/>
        <w:textAlignment w:val="auto"/>
        <w:rPr>
          <w:rFonts w:hint="eastAsia" w:hAnsi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1、原截标开标地点变更如下：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firstLine="480" w:firstLineChars="200"/>
        <w:jc w:val="left"/>
        <w:textAlignment w:val="auto"/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开标地点：内蒙古电子招标投标交易平台开标室（包头）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firstLine="480" w:firstLineChars="200"/>
        <w:jc w:val="left"/>
        <w:textAlignment w:val="auto"/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地址：包头市稀土高新区软件园D座8楼</w:t>
      </w:r>
    </w:p>
    <w:p>
      <w:pPr>
        <w:keepNext w:val="0"/>
        <w:keepLines w:val="0"/>
        <w:pageBreakBefore w:val="0"/>
        <w:widowControl/>
        <w:tabs>
          <w:tab w:val="left" w:pos="2625"/>
        </w:tabs>
        <w:kinsoku/>
        <w:wordWrap/>
        <w:overflowPunct/>
        <w:topLinePunct w:val="0"/>
        <w:bidi w:val="0"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2、原</w:t>
      </w:r>
      <w:r>
        <w:rPr>
          <w:rFonts w:hint="eastAsia" w:ascii="宋体" w:hAnsi="宋体" w:eastAsia="宋体" w:cs="宋体"/>
          <w:b/>
          <w:color w:val="000000"/>
          <w:highlight w:val="none"/>
          <w:lang w:val="en-US" w:eastAsia="zh-CN"/>
        </w:rPr>
        <w:t>截标及开标时间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变更为：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响应性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文件上传时间：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～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投标截止时间：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开标时间：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yellow"/>
          <w:u w:val="none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解密时间：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～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left"/>
        <w:textAlignment w:val="auto"/>
        <w:rPr>
          <w:rFonts w:ascii="宋体" w:hAnsi="宋体"/>
          <w:b/>
          <w:bCs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32"/>
        </w:rPr>
        <w:t>二、联系方式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采购人：内蒙古电力（集团）有限责任公司巴彦淖尔供电分公司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联系人：贾工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采购代理机构：永泽建设工程咨询有限公司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地    址：包头市青山区金融广场B座1201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联 系 人：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张佳宇、王玮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18648474544、18147286664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固定电话：0472-5889516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电子邮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箱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instrText xml:space="preserve"> HYPERLINK "mailto:117965270@qq.com" </w:instrTex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2219296681@qq.com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960" w:firstLineChars="29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960" w:firstLineChars="2900"/>
        <w:jc w:val="righ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03日</w:t>
      </w:r>
    </w:p>
    <w:sectPr>
      <w:headerReference r:id="rId3" w:type="default"/>
      <w:footerReference r:id="rId4" w:type="default"/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+DGaKdIBAACk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left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486E6"/>
    <w:multiLevelType w:val="singleLevel"/>
    <w:tmpl w:val="027486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ZDhiYTRhYTdlN2VlYzI3MjdiNjk3Y2U1MjY4ODUifQ=="/>
  </w:docVars>
  <w:rsids>
    <w:rsidRoot w:val="05580D29"/>
    <w:rsid w:val="04BB336E"/>
    <w:rsid w:val="05580D29"/>
    <w:rsid w:val="0887776E"/>
    <w:rsid w:val="0E3D6A48"/>
    <w:rsid w:val="1A5C552B"/>
    <w:rsid w:val="25A04C09"/>
    <w:rsid w:val="308E62A9"/>
    <w:rsid w:val="3DF80C12"/>
    <w:rsid w:val="4C651E86"/>
    <w:rsid w:val="58214C09"/>
    <w:rsid w:val="6054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autoSpaceDE w:val="0"/>
      <w:autoSpaceDN w:val="0"/>
      <w:adjustRightInd w:val="0"/>
      <w:snapToGrid w:val="0"/>
      <w:spacing w:line="500" w:lineRule="atLeast"/>
      <w:ind w:firstLine="480"/>
    </w:pPr>
    <w:rPr>
      <w:rFonts w:ascii="宋体" w:hAnsi="CG Times"/>
      <w:kern w:val="0"/>
      <w:sz w:val="24"/>
      <w:lang w:val="zh-CN"/>
    </w:rPr>
  </w:style>
  <w:style w:type="paragraph" w:customStyle="1" w:styleId="4">
    <w:name w:val="p16"/>
    <w:basedOn w:val="1"/>
    <w:next w:val="5"/>
    <w:qFormat/>
    <w:uiPriority w:val="0"/>
    <w:pPr>
      <w:widowControl/>
      <w:spacing w:line="400" w:lineRule="atLeast"/>
    </w:pPr>
    <w:rPr>
      <w:kern w:val="0"/>
      <w:sz w:val="24"/>
    </w:rPr>
  </w:style>
  <w:style w:type="paragraph" w:styleId="5">
    <w:name w:val="toc 2"/>
    <w:basedOn w:val="1"/>
    <w:next w:val="1"/>
    <w:qFormat/>
    <w:uiPriority w:val="39"/>
    <w:pPr>
      <w:spacing w:line="272" w:lineRule="exact"/>
      <w:ind w:left="520"/>
    </w:pPr>
    <w:rPr>
      <w:sz w:val="21"/>
      <w:szCs w:val="21"/>
    </w:rPr>
  </w:style>
  <w:style w:type="paragraph" w:styleId="6">
    <w:name w:val="Body Text First Indent"/>
    <w:basedOn w:val="7"/>
    <w:next w:val="1"/>
    <w:qFormat/>
    <w:uiPriority w:val="0"/>
    <w:pPr>
      <w:spacing w:line="312" w:lineRule="auto"/>
      <w:ind w:firstLine="420"/>
    </w:pPr>
    <w:rPr>
      <w:rFonts w:ascii="Calibri" w:hAnsi="Calibri" w:cs="Times New Roman"/>
    </w:rPr>
  </w:style>
  <w:style w:type="paragraph" w:styleId="7">
    <w:name w:val="Body Text"/>
    <w:basedOn w:val="1"/>
    <w:next w:val="1"/>
    <w:qFormat/>
    <w:uiPriority w:val="1"/>
    <w:rPr>
      <w:sz w:val="21"/>
      <w:szCs w:val="21"/>
    </w:rPr>
  </w:style>
  <w:style w:type="paragraph" w:styleId="8">
    <w:name w:val="Body Text Indent 2"/>
    <w:basedOn w:val="1"/>
    <w:qFormat/>
    <w:uiPriority w:val="0"/>
    <w:pPr>
      <w:autoSpaceDE w:val="0"/>
      <w:autoSpaceDN w:val="0"/>
      <w:adjustRightInd w:val="0"/>
      <w:spacing w:line="360" w:lineRule="auto"/>
      <w:ind w:firstLine="560"/>
    </w:pPr>
    <w:rPr>
      <w:rFonts w:ascii="宋体" w:hAnsi="宋体"/>
      <w:kern w:val="0"/>
      <w:sz w:val="24"/>
      <w:szCs w:val="28"/>
      <w:lang w:val="zh-CN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0"/>
    <w:pPr>
      <w:snapToGrid w:val="0"/>
      <w:ind w:firstLine="200" w:firstLineChars="200"/>
      <w:jc w:val="left"/>
    </w:pPr>
    <w:rPr>
      <w:rFonts w:eastAsia="华文仿宋"/>
      <w:sz w:val="18"/>
      <w:szCs w:val="20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440</Characters>
  <Lines>0</Lines>
  <Paragraphs>0</Paragraphs>
  <TotalTime>0</TotalTime>
  <ScaleCrop>false</ScaleCrop>
  <LinksUpToDate>false</LinksUpToDate>
  <CharactersWithSpaces>463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2022-04-13T03:08:00Z</dcterms:created>
  <dc:creator>奔跑的月亮</dc:creator>
  <cp:lastModifiedBy>奔跑的月亮</cp:lastModifiedBy>
  <dcterms:modified xsi:type="dcterms:W3CDTF">2022-11-02T09:11:49Z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2838C1015EE8463D8D4AFD01C6207F2B</vt:lpwstr>
  </property>
</Properties>
</file>