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_GB2312" w:asciiTheme="majorEastAsia" w:hAnsiTheme="majorEastAsia" w:eastAsiaTheme="majorEastAsia"/>
          <w:b/>
          <w:bCs/>
          <w:sz w:val="32"/>
          <w:szCs w:val="32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  <w:lang w:val="en-US" w:eastAsia="zh-CN"/>
        </w:rPr>
        <w:t>呼和浩特供电公司2022至2023年基建工程新建变电站站内绿化施工项目施工框架招标</w:t>
      </w:r>
    </w:p>
    <w:p>
      <w:pPr>
        <w:jc w:val="center"/>
        <w:rPr>
          <w:rFonts w:hint="eastAsia" w:cs="仿宋_GB2312" w:asciiTheme="majorEastAsia" w:hAnsiTheme="majorEastAsia" w:eastAsiaTheme="majorEastAsia"/>
          <w:b/>
          <w:bCs/>
          <w:sz w:val="32"/>
          <w:szCs w:val="32"/>
          <w:lang w:val="zh-CN"/>
        </w:rPr>
      </w:pP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  <w:lang w:val="en-US" w:eastAsia="zh-CN"/>
        </w:rPr>
        <w:t>入围</w:t>
      </w: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  <w:lang w:val="zh-CN"/>
        </w:rPr>
        <w:t>候选人公示</w:t>
      </w:r>
    </w:p>
    <w:p>
      <w:pPr>
        <w:rPr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left"/>
        <w:textAlignment w:val="auto"/>
        <w:rPr>
          <w:rFonts w:cs="仿宋_GB2312" w:asciiTheme="majorEastAsia" w:hAnsiTheme="majorEastAsia" w:eastAsiaTheme="majorEastAsia"/>
          <w:szCs w:val="21"/>
          <w:lang w:val="zh-CN"/>
        </w:rPr>
      </w:pPr>
      <w:r>
        <w:rPr>
          <w:rFonts w:hint="eastAsia" w:cs="仿宋_GB2312" w:asciiTheme="majorEastAsia" w:hAnsiTheme="majorEastAsia" w:eastAsiaTheme="majorEastAsia"/>
          <w:sz w:val="24"/>
          <w:szCs w:val="24"/>
          <w:lang w:val="zh-CN"/>
        </w:rPr>
        <w:t>呼和浩特供电公司2022至2023年基建工程新建变电站站内绿化施工项目施工框架招标（招标编号：HG20220601-937）于20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en-US" w:eastAsia="zh-CN"/>
        </w:rPr>
        <w:t>22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zh-CN"/>
        </w:rPr>
        <w:t>年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en-US" w:eastAsia="zh-CN"/>
        </w:rPr>
        <w:t>11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zh-CN"/>
        </w:rPr>
        <w:t>月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en-US" w:eastAsia="zh-CN"/>
        </w:rPr>
        <w:t>17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zh-CN"/>
        </w:rPr>
        <w:t>日上午9:30进行了开、评标工作，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en-US" w:eastAsia="zh-CN"/>
        </w:rPr>
        <w:t>评标委员会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zh-CN"/>
        </w:rPr>
        <w:t>根据评标细则和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en-US" w:eastAsia="zh-CN"/>
        </w:rPr>
        <w:t>招标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zh-CN"/>
        </w:rPr>
        <w:t>文件的规定，对本项目的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en-US" w:eastAsia="zh-CN"/>
        </w:rPr>
        <w:t>投标</w:t>
      </w:r>
      <w:r>
        <w:rPr>
          <w:rFonts w:hint="eastAsia" w:cs="仿宋_GB2312" w:asciiTheme="majorEastAsia" w:hAnsiTheme="majorEastAsia" w:eastAsiaTheme="majorEastAsia"/>
          <w:sz w:val="24"/>
          <w:szCs w:val="24"/>
          <w:lang w:val="zh-CN"/>
        </w:rPr>
        <w:t>文件进行了认真评审，评审结果如下：</w:t>
      </w:r>
    </w:p>
    <w:tbl>
      <w:tblPr>
        <w:tblStyle w:val="12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4573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仿宋_GB2312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排序</w:t>
            </w:r>
          </w:p>
        </w:tc>
        <w:tc>
          <w:tcPr>
            <w:tcW w:w="4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仿宋_GB2312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入围候选人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仿宋_GB2312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投标报价（%）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73" w:type="dxa"/>
            <w:vAlign w:val="center"/>
          </w:tcPr>
          <w:p>
            <w:pPr>
              <w:widowControl/>
              <w:jc w:val="center"/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内蒙古古藤园林绿化有限公司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92.00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73" w:type="dxa"/>
            <w:vAlign w:val="center"/>
          </w:tcPr>
          <w:p>
            <w:pPr>
              <w:widowControl/>
              <w:jc w:val="center"/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内蒙古正鑫建设工程有限公司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92.00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73" w:type="dxa"/>
            <w:vAlign w:val="center"/>
          </w:tcPr>
          <w:p>
            <w:pPr>
              <w:widowControl/>
              <w:jc w:val="center"/>
              <w:rPr>
                <w:rFonts w:hint="default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内蒙古景华丽水生态建设有限公司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rPr>
                <w:rFonts w:hint="default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93.00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西北舜天建设有限公司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96.80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公示期为</w:t>
      </w: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>，如</w:t>
      </w:r>
      <w:r>
        <w:rPr>
          <w:rFonts w:hint="eastAsia" w:ascii="宋体" w:hAnsi="宋体"/>
          <w:sz w:val="24"/>
          <w:szCs w:val="24"/>
          <w:lang w:val="en-US" w:eastAsia="zh-CN"/>
        </w:rPr>
        <w:t>投标人</w:t>
      </w:r>
      <w:r>
        <w:rPr>
          <w:rFonts w:hint="eastAsia" w:ascii="宋体" w:hAnsi="宋体"/>
          <w:sz w:val="24"/>
          <w:szCs w:val="24"/>
        </w:rPr>
        <w:t>或其他利害关系人对投标结果有异议，根据《中华人民共和国招标投标法实施条例》在公示期提出，逾期将不再受理。</w:t>
      </w:r>
    </w:p>
    <w:p>
      <w:pPr>
        <w:rPr>
          <w:rFonts w:ascii="宋体" w:hAnsi="宋体"/>
          <w:sz w:val="24"/>
          <w:szCs w:val="24"/>
        </w:rPr>
      </w:pP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</w:t>
      </w:r>
      <w:r>
        <w:rPr>
          <w:rFonts w:ascii="宋体" w:hAnsi="宋体"/>
          <w:sz w:val="24"/>
          <w:szCs w:val="24"/>
        </w:rPr>
        <w:t>人</w:t>
      </w:r>
      <w:r>
        <w:rPr>
          <w:rFonts w:hint="eastAsia" w:ascii="宋体" w:hAnsi="宋体"/>
          <w:sz w:val="24"/>
          <w:szCs w:val="24"/>
        </w:rPr>
        <w:t>：内蒙古电力（集团）有限责任公司呼和浩特供电</w:t>
      </w:r>
      <w:r>
        <w:rPr>
          <w:rFonts w:hint="eastAsia" w:ascii="宋体" w:hAnsi="宋体"/>
          <w:sz w:val="24"/>
          <w:szCs w:val="24"/>
          <w:lang w:val="en-US" w:eastAsia="zh-CN"/>
        </w:rPr>
        <w:t>分公司</w:t>
      </w:r>
    </w:p>
    <w:p>
      <w:pPr>
        <w:jc w:val="center"/>
        <w:rPr>
          <w:rFonts w:cs="仿宋_GB2312" w:asciiTheme="majorEastAsia" w:hAnsiTheme="majorEastAsia" w:eastAsiaTheme="majorEastAsia"/>
          <w:b/>
          <w:bCs/>
          <w:sz w:val="24"/>
          <w:szCs w:val="24"/>
          <w:lang w:val="zh-CN"/>
        </w:rPr>
      </w:pPr>
    </w:p>
    <w:p>
      <w:pPr>
        <w:jc w:val="both"/>
        <w:rPr>
          <w:rFonts w:cs="仿宋_GB2312" w:asciiTheme="majorEastAsia" w:hAnsiTheme="majorEastAsia" w:eastAsiaTheme="majorEastAsia"/>
          <w:b/>
          <w:bCs/>
          <w:sz w:val="24"/>
          <w:szCs w:val="24"/>
          <w:lang w:val="zh-CN"/>
        </w:rPr>
      </w:pPr>
    </w:p>
    <w:p>
      <w:pPr>
        <w:widowControl/>
        <w:tabs>
          <w:tab w:val="left" w:pos="2625"/>
        </w:tabs>
        <w:spacing w:line="360" w:lineRule="auto"/>
        <w:ind w:left="420" w:left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kern w:val="0"/>
          <w:sz w:val="24"/>
          <w:szCs w:val="24"/>
        </w:rPr>
        <w:t>代理机构：中大国信工程管理有限公司内蒙古分公司</w:t>
      </w:r>
    </w:p>
    <w:p>
      <w:pPr>
        <w:widowControl/>
        <w:tabs>
          <w:tab w:val="left" w:pos="2625"/>
        </w:tabs>
        <w:spacing w:line="360" w:lineRule="auto"/>
        <w:ind w:left="420" w:left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地址：内蒙古呼和浩特市赛罕区昭乌达路山丹街农机院科研楼109室</w:t>
      </w:r>
    </w:p>
    <w:p>
      <w:pPr>
        <w:widowControl/>
        <w:tabs>
          <w:tab w:val="left" w:pos="2625"/>
        </w:tabs>
        <w:spacing w:line="360" w:lineRule="auto"/>
        <w:ind w:left="420" w:left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联系人：毕立峰、史忠慧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钱晓芳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</w:t>
      </w:r>
    </w:p>
    <w:p>
      <w:pPr>
        <w:widowControl/>
        <w:tabs>
          <w:tab w:val="left" w:pos="2625"/>
        </w:tabs>
        <w:spacing w:line="360" w:lineRule="auto"/>
        <w:ind w:left="420" w:left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电话：0471-5165665</w:t>
      </w:r>
    </w:p>
    <w:p>
      <w:pPr>
        <w:widowControl/>
        <w:tabs>
          <w:tab w:val="left" w:pos="2625"/>
        </w:tabs>
        <w:spacing w:line="360" w:lineRule="auto"/>
        <w:ind w:left="420" w:left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</w:rPr>
        <w:t>E-mail：zdgx5665@126.com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FiNmMwOWY2MTcyNTcyOTQzNTlmNjM4NjgyODViNTAifQ=="/>
  </w:docVars>
  <w:rsids>
    <w:rsidRoot w:val="79290A87"/>
    <w:rsid w:val="001C575E"/>
    <w:rsid w:val="00243CC6"/>
    <w:rsid w:val="00304624"/>
    <w:rsid w:val="003815C2"/>
    <w:rsid w:val="00596DBC"/>
    <w:rsid w:val="006051A3"/>
    <w:rsid w:val="00674BDA"/>
    <w:rsid w:val="008915AB"/>
    <w:rsid w:val="008B4691"/>
    <w:rsid w:val="01A52E9A"/>
    <w:rsid w:val="02510197"/>
    <w:rsid w:val="027E678D"/>
    <w:rsid w:val="03190CB5"/>
    <w:rsid w:val="032D4760"/>
    <w:rsid w:val="04CE1F73"/>
    <w:rsid w:val="05E97064"/>
    <w:rsid w:val="0A1B01D0"/>
    <w:rsid w:val="0C5122E3"/>
    <w:rsid w:val="0CD026A8"/>
    <w:rsid w:val="0CDE5699"/>
    <w:rsid w:val="0CE00A95"/>
    <w:rsid w:val="0D5A588C"/>
    <w:rsid w:val="0EBC1BB5"/>
    <w:rsid w:val="139D148E"/>
    <w:rsid w:val="17A8054C"/>
    <w:rsid w:val="197E766C"/>
    <w:rsid w:val="1CDF48C5"/>
    <w:rsid w:val="1D1207F7"/>
    <w:rsid w:val="1DF919B7"/>
    <w:rsid w:val="218D2B42"/>
    <w:rsid w:val="22056B7C"/>
    <w:rsid w:val="24392B0D"/>
    <w:rsid w:val="25905BF5"/>
    <w:rsid w:val="28302479"/>
    <w:rsid w:val="2A6B59EA"/>
    <w:rsid w:val="2B1B11BE"/>
    <w:rsid w:val="2CD37610"/>
    <w:rsid w:val="2F517415"/>
    <w:rsid w:val="306C426A"/>
    <w:rsid w:val="369C2757"/>
    <w:rsid w:val="398E6FFF"/>
    <w:rsid w:val="3A005024"/>
    <w:rsid w:val="3AA840F1"/>
    <w:rsid w:val="3BE32BE0"/>
    <w:rsid w:val="3D2B2C13"/>
    <w:rsid w:val="3D9924F7"/>
    <w:rsid w:val="3E2568B4"/>
    <w:rsid w:val="3F1E0E25"/>
    <w:rsid w:val="3F874C1D"/>
    <w:rsid w:val="43014CE6"/>
    <w:rsid w:val="432F6103"/>
    <w:rsid w:val="448462F4"/>
    <w:rsid w:val="4DD04B55"/>
    <w:rsid w:val="4DDB3CE5"/>
    <w:rsid w:val="4FEC4864"/>
    <w:rsid w:val="54B364F9"/>
    <w:rsid w:val="576D24F2"/>
    <w:rsid w:val="58F17A62"/>
    <w:rsid w:val="593C03CE"/>
    <w:rsid w:val="5A552B7E"/>
    <w:rsid w:val="5CA42512"/>
    <w:rsid w:val="5DA56542"/>
    <w:rsid w:val="63540894"/>
    <w:rsid w:val="64B259E8"/>
    <w:rsid w:val="68570D81"/>
    <w:rsid w:val="68CB6212"/>
    <w:rsid w:val="69715E72"/>
    <w:rsid w:val="6DDD5884"/>
    <w:rsid w:val="701557A9"/>
    <w:rsid w:val="76684159"/>
    <w:rsid w:val="7807392D"/>
    <w:rsid w:val="79290A87"/>
    <w:rsid w:val="7C8617DD"/>
    <w:rsid w:val="7D4C02E3"/>
    <w:rsid w:val="7DF102B2"/>
    <w:rsid w:val="7E2158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next w:val="6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after="120" w:afterLines="0"/>
      <w:ind w:left="420" w:leftChars="200"/>
    </w:pPr>
  </w:style>
  <w:style w:type="paragraph" w:customStyle="1" w:styleId="4">
    <w:name w:val="p16"/>
    <w:basedOn w:val="1"/>
    <w:next w:val="5"/>
    <w:qFormat/>
    <w:uiPriority w:val="0"/>
    <w:pPr>
      <w:widowControl/>
      <w:spacing w:line="400" w:lineRule="atLeast"/>
    </w:pPr>
    <w:rPr>
      <w:kern w:val="0"/>
      <w:sz w:val="24"/>
    </w:rPr>
  </w:style>
  <w:style w:type="paragraph" w:styleId="5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customStyle="1" w:styleId="6">
    <w:name w:val="Body Text First Indent"/>
    <w:basedOn w:val="7"/>
    <w:next w:val="1"/>
    <w:qFormat/>
    <w:uiPriority w:val="0"/>
    <w:pPr>
      <w:spacing w:after="120"/>
      <w:ind w:firstLine="420" w:firstLineChars="100"/>
    </w:pPr>
    <w:rPr>
      <w:rFonts w:hint="default" w:ascii="Calibri" w:hAnsi="Calibri"/>
      <w:kern w:val="2"/>
      <w:sz w:val="21"/>
      <w:szCs w:val="22"/>
    </w:rPr>
  </w:style>
  <w:style w:type="paragraph" w:styleId="7">
    <w:name w:val="Body Text"/>
    <w:basedOn w:val="1"/>
    <w:qFormat/>
    <w:uiPriority w:val="0"/>
    <w:rPr>
      <w:rFonts w:hint="default" w:ascii="宋体" w:hAnsi="宋体"/>
      <w:kern w:val="0"/>
      <w:sz w:val="28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color w:val="333333"/>
      <w:sz w:val="24"/>
      <w:u w:val="none"/>
    </w:rPr>
  </w:style>
  <w:style w:type="paragraph" w:customStyle="1" w:styleId="15">
    <w:name w:val="Body Text First Indent 21"/>
    <w:basedOn w:val="3"/>
    <w:next w:val="6"/>
    <w:qFormat/>
    <w:uiPriority w:val="0"/>
    <w:pPr>
      <w:ind w:firstLine="420" w:firstLineChars="200"/>
    </w:pPr>
  </w:style>
  <w:style w:type="character" w:customStyle="1" w:styleId="16">
    <w:name w:val="15"/>
    <w:basedOn w:val="13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7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471</Characters>
  <Lines>1</Lines>
  <Paragraphs>1</Paragraphs>
  <TotalTime>2</TotalTime>
  <ScaleCrop>false</ScaleCrop>
  <LinksUpToDate>false</LinksUpToDate>
  <CharactersWithSpaces>479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2019-06-05T06:56:00Z</dcterms:created>
  <dc:creator>哥特朋克</dc:creator>
  <cp:lastModifiedBy>中大国信</cp:lastModifiedBy>
  <cp:lastPrinted>2019-06-11T08:18:00Z</cp:lastPrinted>
  <dcterms:modified xsi:type="dcterms:W3CDTF">2022-11-21T03:58:26Z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F571771C003A4932878E972039645F20</vt:lpwstr>
  </property>
  <property fmtid="{D5CDD505-2E9C-101B-9397-08002B2CF9AE}" pid="4" name="commondata">
    <vt:lpwstr>eyJoZGlkIjoiNmNiNmY2ZjUxNTI0MGZkZDkxYWQ1YWRmMjg5ZjUzODkifQ==</vt:lpwstr>
  </property>
</Properties>
</file>