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  <w:lang w:val="en-US" w:eastAsia="zh-CN" w:bidi="ar-SA"/>
        </w:rPr>
      </w:pPr>
      <w:bookmarkStart w:id="0" w:name="_Toc14688"/>
      <w:r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  <w:lang w:val="en-US" w:eastAsia="zh-CN" w:bidi="ar-SA"/>
        </w:rPr>
        <w:t>附件一：标段划分表</w:t>
      </w:r>
    </w:p>
    <w:p>
      <w:pPr>
        <w:ind w:left="0" w:leftChars="0" w:firstLine="0" w:firstLineChars="0"/>
        <w:rPr>
          <w:rFonts w:hint="eastAsia" w:ascii="宋体" w:hAnsi="宋体" w:eastAsia="宋体" w:cs="宋体"/>
          <w:highlight w:val="none"/>
          <w:lang w:val="en-US" w:eastAsia="zh-CN"/>
        </w:rPr>
      </w:pPr>
    </w:p>
    <w:tbl>
      <w:tblPr>
        <w:tblStyle w:val="8"/>
        <w:tblW w:w="11239" w:type="dxa"/>
        <w:tblInd w:w="-117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5"/>
        <w:gridCol w:w="1193"/>
        <w:gridCol w:w="3073"/>
        <w:gridCol w:w="3541"/>
        <w:gridCol w:w="1581"/>
        <w:gridCol w:w="13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2" w:hRule="atLeast"/>
        </w:trPr>
        <w:tc>
          <w:tcPr>
            <w:tcW w:w="5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序号</w:t>
            </w:r>
          </w:p>
        </w:tc>
        <w:tc>
          <w:tcPr>
            <w:tcW w:w="119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标段号</w:t>
            </w:r>
          </w:p>
        </w:tc>
        <w:tc>
          <w:tcPr>
            <w:tcW w:w="307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子项目名称</w:t>
            </w:r>
          </w:p>
        </w:tc>
        <w:tc>
          <w:tcPr>
            <w:tcW w:w="35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项目情况</w:t>
            </w: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4"/>
                <w:szCs w:val="24"/>
                <w:highlight w:val="none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单价最高限价（元）</w:t>
            </w:r>
          </w:p>
        </w:tc>
        <w:tc>
          <w:tcPr>
            <w:tcW w:w="134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总价最高限价（元）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0" w:hRule="atLeast"/>
        </w:trPr>
        <w:tc>
          <w:tcPr>
            <w:tcW w:w="5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193" w:type="dxa"/>
            <w:vMerge w:val="restart"/>
            <w:tcBorders>
              <w:top w:val="single" w:color="000000" w:sz="8" w:space="0"/>
              <w:left w:val="single" w:color="000000" w:sz="8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HG20220404-819</w:t>
            </w:r>
          </w:p>
        </w:tc>
        <w:tc>
          <w:tcPr>
            <w:tcW w:w="307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蒙西基地托克托200万千瓦外送项目配套工程</w:t>
            </w:r>
          </w:p>
        </w:tc>
        <w:tc>
          <w:tcPr>
            <w:tcW w:w="35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线路长度180公里，跨越国家级文物遗址长城1次（具体工程涉及的文物保护遗址依据考古研究正式核查结果为准）</w:t>
            </w: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4"/>
                <w:szCs w:val="24"/>
                <w:highlight w:val="none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250000</w:t>
            </w:r>
          </w:p>
        </w:tc>
        <w:tc>
          <w:tcPr>
            <w:tcW w:w="1346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480000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</w:trPr>
        <w:tc>
          <w:tcPr>
            <w:tcW w:w="505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193" w:type="dxa"/>
            <w:vMerge w:val="continue"/>
            <w:tcBorders>
              <w:left w:val="single" w:color="000000" w:sz="8" w:space="0"/>
              <w:bottom w:val="single" w:color="000000" w:sz="8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3073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黄土丘陵沟壑水土保持区（沿黄河一带）废弃矿山综合治理及未利用地生态修复300MW光伏公园项目配套220千伏接网工程</w:t>
            </w:r>
          </w:p>
        </w:tc>
        <w:tc>
          <w:tcPr>
            <w:tcW w:w="354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线路长度14公里，涉及文物遗址1处（具体工程涉及的文物保护遗址依据考古研究正式核查结果为准）</w:t>
            </w:r>
          </w:p>
        </w:tc>
        <w:tc>
          <w:tcPr>
            <w:tcW w:w="15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4"/>
                <w:szCs w:val="24"/>
                <w:highlight w:val="none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230000</w:t>
            </w:r>
          </w:p>
        </w:tc>
        <w:tc>
          <w:tcPr>
            <w:tcW w:w="1346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</w:pPr>
          </w:p>
        </w:tc>
      </w:tr>
    </w:tbl>
    <w:p>
      <w:pPr>
        <w:pStyle w:val="2"/>
        <w:rPr>
          <w:rFonts w:hint="eastAsia" w:ascii="宋体" w:hAnsi="宋体" w:eastAsia="宋体" w:cs="宋体"/>
          <w:highlight w:val="none"/>
          <w:lang w:val="en-US" w:eastAsia="zh-CN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spacing w:val="6"/>
          <w:sz w:val="24"/>
          <w:highlight w:val="none"/>
        </w:rPr>
        <w:t>企业（</w:t>
      </w:r>
      <w:r>
        <w:rPr>
          <w:rFonts w:hint="eastAsia" w:ascii="宋体" w:hAnsi="宋体" w:eastAsia="宋体" w:cs="宋体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成立时间：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月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姓名：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年龄：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系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pStyle w:val="2"/>
        <w:rPr>
          <w:rFonts w:hint="eastAsia" w:ascii="宋体" w:hAnsi="宋体" w:eastAsia="宋体" w:cs="宋体"/>
          <w:highlight w:val="none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highlight w:val="none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月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rPr>
          <w:rFonts w:hint="eastAsia" w:ascii="宋体" w:hAnsi="宋体" w:eastAsia="宋体" w:cs="宋体"/>
          <w:highlight w:val="none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highlight w:val="none"/>
          <w:lang w:val="en-US" w:eastAsia="zh-CN"/>
        </w:rPr>
      </w:pPr>
      <w:bookmarkStart w:id="1" w:name="_Toc4792"/>
      <w:r>
        <w:rPr>
          <w:rFonts w:hint="eastAsia" w:ascii="宋体" w:hAnsi="宋体" w:eastAsia="宋体" w:cs="宋体"/>
          <w:b/>
          <w:kern w:val="0"/>
          <w:sz w:val="28"/>
          <w:szCs w:val="22"/>
          <w:highlight w:val="none"/>
          <w:lang w:val="en-US" w:eastAsia="zh-CN"/>
        </w:rPr>
        <w:t>附件三：</w:t>
      </w:r>
      <w:bookmarkEnd w:id="0"/>
      <w:bookmarkEnd w:id="1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第2步：空白处输入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1905" b="762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第3步：点击选择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12065" b="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  <w:highlight w:val="none"/>
        </w:rPr>
        <w:t>第</w:t>
      </w:r>
      <w:r>
        <w:rPr>
          <w:rFonts w:hint="eastAsia" w:ascii="宋体" w:hAnsi="宋体" w:eastAsia="宋体" w:cs="宋体"/>
          <w:szCs w:val="24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  <w:highlight w:val="none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232400" cy="3548380"/>
            <wp:effectExtent l="0" t="0" r="635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pStyle w:val="2"/>
        <w:rPr>
          <w:rFonts w:hint="eastAsia" w:ascii="宋体" w:hAnsi="宋体" w:eastAsia="宋体" w:cs="宋体"/>
          <w:highlight w:val="none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highlight w:val="none"/>
          <w:lang w:eastAsia="zh-CN"/>
        </w:rPr>
      </w:pPr>
      <w:r>
        <w:rPr>
          <w:rFonts w:hint="eastAsia" w:ascii="宋体" w:hAnsi="宋体" w:eastAsia="宋体" w:cs="宋体"/>
          <w:b/>
          <w:highlight w:val="none"/>
          <w:lang w:val="en-US" w:eastAsia="zh-CN"/>
        </w:rPr>
        <w:t>1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b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（2）在全文检索中输入</w:t>
      </w:r>
      <w:r>
        <w:rPr>
          <w:rFonts w:hint="eastAsia" w:ascii="宋体" w:hAnsi="宋体" w:eastAsia="宋体" w:cs="宋体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highlight w:val="none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</w:rPr>
        <w:t>（4）在裁判日期选择201</w:t>
      </w:r>
      <w:r>
        <w:rPr>
          <w:rFonts w:hint="eastAsia" w:ascii="宋体" w:hAnsi="宋体" w:eastAsia="宋体" w:cs="宋体"/>
          <w:highlight w:val="none"/>
          <w:lang w:val="en-US" w:eastAsia="zh-CN"/>
        </w:rPr>
        <w:t>9</w:t>
      </w:r>
      <w:r>
        <w:rPr>
          <w:rFonts w:hint="eastAsia" w:ascii="宋体" w:hAnsi="宋体" w:eastAsia="宋体" w:cs="宋体"/>
          <w:highlight w:val="none"/>
        </w:rPr>
        <w:t>年</w:t>
      </w:r>
      <w:r>
        <w:rPr>
          <w:rFonts w:hint="eastAsia" w:ascii="宋体" w:hAnsi="宋体" w:eastAsia="宋体" w:cs="宋体"/>
          <w:highlight w:val="none"/>
          <w:lang w:val="en-US" w:eastAsia="zh-CN"/>
        </w:rPr>
        <w:t>08</w:t>
      </w:r>
      <w:r>
        <w:rPr>
          <w:rFonts w:hint="eastAsia" w:ascii="宋体" w:hAnsi="宋体" w:eastAsia="宋体" w:cs="宋体"/>
          <w:highlight w:val="none"/>
        </w:rPr>
        <w:t>月01日</w:t>
      </w:r>
      <w:r>
        <w:rPr>
          <w:rFonts w:hint="eastAsia" w:ascii="宋体" w:hAnsi="宋体" w:eastAsia="宋体" w:cs="宋体"/>
          <w:highlight w:val="none"/>
          <w:lang w:val="en-US" w:eastAsia="zh-CN"/>
        </w:rPr>
        <w:t>起</w:t>
      </w:r>
      <w:r>
        <w:rPr>
          <w:rFonts w:hint="eastAsia" w:ascii="宋体" w:hAnsi="宋体" w:eastAsia="宋体" w:cs="宋体"/>
          <w:highlight w:val="none"/>
        </w:rPr>
        <w:t>至</w:t>
      </w:r>
      <w:r>
        <w:rPr>
          <w:rFonts w:hint="eastAsia" w:ascii="宋体" w:hAnsi="宋体" w:eastAsia="宋体" w:cs="宋体"/>
          <w:highlight w:val="none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（5）点击检索</w:t>
      </w: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highlight w:val="none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547360" cy="2407920"/>
            <wp:effectExtent l="0" t="0" r="15240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b/>
          <w:highlight w:val="none"/>
          <w:lang w:eastAsia="zh-CN"/>
        </w:rPr>
        <w:t>二、企业法定代表人查询（如需）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（2）在全文检索中输入</w:t>
      </w:r>
      <w:r>
        <w:rPr>
          <w:rFonts w:hint="eastAsia" w:ascii="宋体" w:hAnsi="宋体" w:eastAsia="宋体" w:cs="宋体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highlight w:val="none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（4）在裁判日期选择201</w:t>
      </w:r>
      <w:r>
        <w:rPr>
          <w:rFonts w:hint="eastAsia" w:ascii="宋体" w:hAnsi="宋体" w:eastAsia="宋体" w:cs="宋体"/>
          <w:highlight w:val="none"/>
          <w:lang w:val="en-US" w:eastAsia="zh-CN"/>
        </w:rPr>
        <w:t>9</w:t>
      </w:r>
      <w:r>
        <w:rPr>
          <w:rFonts w:hint="eastAsia" w:ascii="宋体" w:hAnsi="宋体" w:eastAsia="宋体" w:cs="宋体"/>
          <w:highlight w:val="none"/>
        </w:rPr>
        <w:t>年</w:t>
      </w:r>
      <w:r>
        <w:rPr>
          <w:rFonts w:hint="eastAsia" w:ascii="宋体" w:hAnsi="宋体" w:eastAsia="宋体" w:cs="宋体"/>
          <w:highlight w:val="none"/>
          <w:lang w:val="en-US" w:eastAsia="zh-CN"/>
        </w:rPr>
        <w:t>08</w:t>
      </w:r>
      <w:r>
        <w:rPr>
          <w:rFonts w:hint="eastAsia" w:ascii="宋体" w:hAnsi="宋体" w:eastAsia="宋体" w:cs="宋体"/>
          <w:highlight w:val="none"/>
        </w:rPr>
        <w:t>月01日</w:t>
      </w:r>
      <w:r>
        <w:rPr>
          <w:rFonts w:hint="eastAsia" w:ascii="宋体" w:hAnsi="宋体" w:eastAsia="宋体" w:cs="宋体"/>
          <w:highlight w:val="none"/>
          <w:lang w:val="en-US" w:eastAsia="zh-CN"/>
        </w:rPr>
        <w:t>起</w:t>
      </w:r>
      <w:r>
        <w:rPr>
          <w:rFonts w:hint="eastAsia" w:ascii="宋体" w:hAnsi="宋体" w:eastAsia="宋体" w:cs="宋体"/>
          <w:highlight w:val="none"/>
        </w:rPr>
        <w:t>至</w:t>
      </w:r>
      <w:r>
        <w:rPr>
          <w:rFonts w:hint="eastAsia" w:ascii="宋体" w:hAnsi="宋体" w:eastAsia="宋体" w:cs="宋体"/>
          <w:highlight w:val="none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highlight w:val="none"/>
        </w:rPr>
        <w:t>（6）截取成功截图如下（须截取到左上角的时间</w:t>
      </w:r>
      <w:r>
        <w:rPr>
          <w:rFonts w:hint="eastAsia" w:ascii="宋体" w:hAnsi="宋体" w:eastAsia="宋体" w:cs="宋体"/>
          <w:highlight w:val="none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highlight w:val="none"/>
          <w:lang w:val="en-US" w:eastAsia="zh-CN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  <w:highlight w:val="none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内蒙古电力（集团）有限责任公司呼和浩特供电分公司：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highlight w:val="none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业执照复印件（加盖公章）</w:t>
      </w:r>
    </w:p>
    <w:p>
      <w:bookmarkStart w:id="2" w:name="_GoBack"/>
      <w:bookmarkEnd w:id="2"/>
    </w:p>
    <w:sectPr>
      <w:footerReference r:id="rId7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QH8aY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qKZQsdPP76f&#10;fj6cfn0juINArfUzxN1bRIbunekwNsO9x2Xk3VVOxV8wIvBD3uNFXtEFwuOj6WQ6zeHi8A0H4GeP&#10;z63z4b0wikSjoA79S7Kyw8aHPnQIidm0WTdSph5KTdqCXr1+k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QH8aY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0000000"/>
    <w:rsid w:val="36B52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2022-08-05T09:01:54Z</dcterms:created>
  <dc:creator>ZHJ-Y</dc:creator>
  <cp:lastModifiedBy>晓宇、</cp:lastModifiedBy>
  <dcterms:modified xsi:type="dcterms:W3CDTF">2022-08-05T09:02:18Z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1469232CAA3C45C38FF6BAA7AC1EA6B7</vt:lpwstr>
  </property>
</Properties>
</file>