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内蒙古电力（集团）有限责任公司阿拉善供电分公司2022年额济纳地区“源网荷储”微电网示范工程配套10kV线路迁移改造工程设备材料采购（</w:t>
      </w:r>
      <w:r>
        <w:rPr>
          <w:rFonts w:hint="eastAsia" w:asciiTheme="minorEastAsia" w:hAnsiTheme="minorEastAsia" w:eastAsiaTheme="minorEastAsia" w:cstheme="minorEastAsia"/>
          <w:b/>
          <w:bCs/>
          <w:kern w:val="24"/>
          <w:sz w:val="32"/>
          <w:szCs w:val="32"/>
          <w:highlight w:val="none"/>
          <w:lang w:val="en-US" w:eastAsia="zh-CN"/>
        </w:rPr>
        <w:t>三次</w:t>
      </w:r>
      <w:r>
        <w:rPr>
          <w:rFonts w:hint="eastAsia" w:asciiTheme="minorEastAsia" w:hAnsiTheme="minorEastAsia" w:eastAsiaTheme="minorEastAsia" w:cstheme="minorEastAsia"/>
          <w:b/>
          <w:bCs/>
          <w:kern w:val="24"/>
          <w:sz w:val="32"/>
          <w:szCs w:val="32"/>
          <w:highlight w:val="none"/>
          <w:lang w:eastAsia="zh-CN"/>
        </w:rPr>
        <w:t>）</w:t>
      </w:r>
      <w:r>
        <w:rPr>
          <w:rFonts w:hint="eastAsia" w:asciiTheme="minorEastAsia" w:hAnsiTheme="minorEastAsia" w:eastAsiaTheme="minorEastAsia" w:cstheme="minorEastAsia"/>
          <w:b/>
          <w:bCs/>
          <w:kern w:val="24"/>
          <w:sz w:val="32"/>
          <w:szCs w:val="32"/>
          <w:highlight w:val="none"/>
          <w:lang w:val="en-US" w:eastAsia="zh-CN"/>
        </w:rPr>
        <w:t>采购</w:t>
      </w:r>
      <w:r>
        <w:rPr>
          <w:rFonts w:hint="eastAsia" w:asciiTheme="minorEastAsia" w:hAnsiTheme="minorEastAsia" w:eastAsiaTheme="minorEastAsia" w:cstheme="minorEastAsia"/>
          <w:b/>
          <w:bCs/>
          <w:kern w:val="24"/>
          <w:sz w:val="32"/>
          <w:szCs w:val="32"/>
          <w:highlight w:val="none"/>
          <w:lang w:eastAsia="zh-CN"/>
        </w:rPr>
        <w:t>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内蒙古电力（集团）有限责任公司阿拉善供电分公司2022年额济纳地区“源网荷储”微电网示范工程配套10kV线路迁移改造工程设备材料采购（</w:t>
      </w:r>
      <w:r>
        <w:rPr>
          <w:rFonts w:hint="eastAsia" w:cs="宋体" w:asciiTheme="minorEastAsia" w:hAnsiTheme="minorEastAsia" w:eastAsiaTheme="minorEastAsia"/>
          <w:kern w:val="0"/>
          <w:sz w:val="24"/>
          <w:szCs w:val="24"/>
          <w:highlight w:val="none"/>
          <w:lang w:val="en-US" w:eastAsia="zh-CN"/>
        </w:rPr>
        <w:t>三次</w:t>
      </w:r>
      <w:r>
        <w:rPr>
          <w:rFonts w:hint="eastAsia" w:cs="宋体" w:asciiTheme="minorEastAsia" w:hAnsiTheme="minorEastAsia" w:eastAsiaTheme="minorEastAsia"/>
          <w:kern w:val="0"/>
          <w:sz w:val="24"/>
          <w:szCs w:val="24"/>
          <w:highlight w:val="none"/>
          <w:lang w:eastAsia="zh-CN"/>
        </w:rPr>
        <w:t>）</w:t>
      </w:r>
      <w:r>
        <w:rPr>
          <w:rFonts w:hint="eastAsia" w:ascii="宋体" w:hAnsi="宋体"/>
          <w:color w:val="000000"/>
          <w:sz w:val="24"/>
          <w:highlight w:val="none"/>
        </w:rPr>
        <w:t>进行</w:t>
      </w:r>
      <w:r>
        <w:rPr>
          <w:rFonts w:hint="eastAsia" w:ascii="宋体" w:hAnsi="宋体"/>
          <w:color w:val="000000"/>
          <w:sz w:val="24"/>
          <w:highlight w:val="none"/>
          <w:lang w:eastAsia="zh-CN"/>
        </w:rPr>
        <w:t>询比采购</w:t>
      </w:r>
      <w:r>
        <w:rPr>
          <w:rFonts w:hint="eastAsia" w:ascii="宋体" w:hAnsi="宋体"/>
          <w:color w:val="000000"/>
          <w:sz w:val="24"/>
          <w:highlight w:val="none"/>
        </w:rPr>
        <w:t>。现将有关事项公告如下：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内蒙古电力（集团）有限责任公司阿拉善供电分公司2022年额济纳地区“源网荷储”微电网示范工程配套10kV线路迁移改造工程设备材料采购（</w:t>
      </w:r>
      <w:r>
        <w:rPr>
          <w:rFonts w:hint="eastAsia" w:cs="宋体" w:asciiTheme="minorEastAsia" w:hAnsiTheme="minorEastAsia" w:eastAsiaTheme="minorEastAsia"/>
          <w:kern w:val="0"/>
          <w:sz w:val="24"/>
          <w:szCs w:val="24"/>
          <w:highlight w:val="none"/>
          <w:lang w:val="en-US" w:eastAsia="zh-CN"/>
        </w:rPr>
        <w:t>三次</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44</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、采购内容、供应商</w:t>
      </w:r>
      <w:r>
        <w:rPr>
          <w:rFonts w:hint="eastAsia" w:cs="宋体" w:asciiTheme="minorEastAsia" w:hAnsiTheme="minorEastAsia" w:eastAsiaTheme="minorEastAsia"/>
          <w:kern w:val="0"/>
          <w:sz w:val="24"/>
          <w:szCs w:val="24"/>
          <w:highlight w:val="none"/>
        </w:rPr>
        <w:t>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交货期</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详见标段划分表</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w:t>
      </w:r>
      <w:r>
        <w:rPr>
          <w:rFonts w:hint="eastAsia" w:ascii="宋体" w:hAnsi="宋体" w:cs="宋体"/>
          <w:b/>
          <w:kern w:val="0"/>
          <w:sz w:val="22"/>
          <w:szCs w:val="21"/>
          <w:highlight w:val="none"/>
          <w:lang w:eastAsia="zh-CN"/>
        </w:rPr>
        <w:t>供应商</w:t>
      </w:r>
      <w:r>
        <w:rPr>
          <w:rFonts w:hint="eastAsia" w:ascii="宋体" w:hAnsi="宋体" w:eastAsia="宋体" w:cs="宋体"/>
          <w:b/>
          <w:kern w:val="0"/>
          <w:sz w:val="22"/>
          <w:szCs w:val="21"/>
          <w:highlight w:val="none"/>
        </w:rPr>
        <w:t>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供应商未被列入《内蒙古电力（集团）有限责任公司不良行为供应商名单》和《中电联关于发布涉电力领域失信联合惩戒对象名单的通知》；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应有良好的商业信用：中国裁判文书网显示</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lang w:eastAsia="zh-CN"/>
        </w:rPr>
        <w:t>供应商</w:t>
      </w:r>
      <w:r>
        <w:rPr>
          <w:rFonts w:hint="eastAsia" w:asciiTheme="minorEastAsia" w:hAnsiTheme="minorEastAsia" w:eastAsiaTheme="minorEastAsia"/>
          <w:bCs/>
          <w:sz w:val="24"/>
          <w:szCs w:val="24"/>
          <w:highlight w:val="none"/>
        </w:rPr>
        <w:t>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8.其他专用资格要求：详见附表2“标段划分表供应商专用资格要求”；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w:t>
      </w:r>
      <w:r>
        <w:rPr>
          <w:rFonts w:hint="eastAsia" w:ascii="宋体" w:hAnsi="宋体" w:cs="宋体"/>
          <w:b/>
          <w:bCs/>
          <w:kern w:val="0"/>
          <w:sz w:val="22"/>
          <w:szCs w:val="21"/>
          <w:highlight w:val="none"/>
          <w:lang w:eastAsia="zh-CN"/>
        </w:rPr>
        <w:t>采购文件</w:t>
      </w:r>
      <w:r>
        <w:rPr>
          <w:rFonts w:hint="eastAsia" w:ascii="宋体" w:hAnsi="宋体" w:eastAsia="宋体" w:cs="宋体"/>
          <w:b/>
          <w:bCs/>
          <w:kern w:val="0"/>
          <w:sz w:val="22"/>
          <w:szCs w:val="21"/>
          <w:highlight w:val="none"/>
        </w:rPr>
        <w:t>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w:t>
      </w:r>
      <w:r>
        <w:rPr>
          <w:rFonts w:hint="eastAsia" w:cs="宋体" w:asciiTheme="minorEastAsia" w:hAnsiTheme="minorEastAsia" w:eastAsiaTheme="minorEastAsia"/>
          <w:kern w:val="0"/>
          <w:sz w:val="24"/>
          <w:szCs w:val="24"/>
          <w:highlight w:val="none"/>
          <w:lang w:eastAsia="zh-CN"/>
        </w:rPr>
        <w:t>供应商</w:t>
      </w:r>
      <w:r>
        <w:rPr>
          <w:rFonts w:hint="eastAsia" w:cs="宋体" w:asciiTheme="minorEastAsia" w:hAnsiTheme="minorEastAsia" w:eastAsiaTheme="minorEastAsia"/>
          <w:kern w:val="0"/>
          <w:sz w:val="24"/>
          <w:szCs w:val="24"/>
          <w:highlight w:val="none"/>
        </w:rPr>
        <w:t>，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w:t>
      </w:r>
      <w:r>
        <w:rPr>
          <w:rFonts w:hint="eastAsia" w:ascii="宋体" w:hAnsi="宋体" w:cs="宋体"/>
          <w:sz w:val="24"/>
          <w:szCs w:val="24"/>
          <w:highlight w:val="none"/>
          <w:lang w:eastAsia="zh-CN"/>
        </w:rPr>
        <w:t>供应商</w:t>
      </w:r>
      <w:r>
        <w:rPr>
          <w:rFonts w:hint="eastAsia" w:ascii="宋体" w:hAnsi="宋体" w:cs="宋体"/>
          <w:sz w:val="24"/>
          <w:szCs w:val="24"/>
          <w:highlight w:val="none"/>
        </w:rPr>
        <w:t>，请于2022年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17</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21</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lang w:eastAsia="zh-CN"/>
        </w:rPr>
        <w:t>采购代理</w:t>
      </w:r>
      <w:r>
        <w:rPr>
          <w:rFonts w:hint="eastAsia" w:cs="宋体" w:asciiTheme="minorEastAsia" w:hAnsiTheme="minorEastAsia" w:eastAsiaTheme="minorEastAsia"/>
          <w:kern w:val="0"/>
          <w:sz w:val="24"/>
          <w:szCs w:val="24"/>
          <w:highlight w:val="none"/>
        </w:rPr>
        <w:t>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w:t>
      </w:r>
      <w:r>
        <w:rPr>
          <w:rFonts w:hint="eastAsia" w:cs="宋体" w:asciiTheme="minorEastAsia" w:hAnsiTheme="minorEastAsia" w:eastAsiaTheme="minorEastAsia"/>
          <w:kern w:val="0"/>
          <w:sz w:val="24"/>
          <w:szCs w:val="24"/>
          <w:highlight w:val="none"/>
          <w:lang w:eastAsia="zh-CN"/>
        </w:rPr>
        <w:t>采购人</w:t>
      </w:r>
      <w:r>
        <w:rPr>
          <w:rFonts w:hint="eastAsia" w:cs="宋体" w:asciiTheme="minorEastAsia" w:hAnsiTheme="minorEastAsia" w:eastAsiaTheme="minorEastAsia"/>
          <w:kern w:val="0"/>
          <w:sz w:val="24"/>
          <w:szCs w:val="24"/>
          <w:highlight w:val="none"/>
        </w:rPr>
        <w:t>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w:t>
      </w:r>
      <w:r>
        <w:rPr>
          <w:rFonts w:hint="eastAsia" w:ascii="宋体" w:hAnsi="宋体" w:cs="宋体"/>
          <w:b/>
          <w:bCs/>
          <w:kern w:val="0"/>
          <w:sz w:val="22"/>
          <w:szCs w:val="21"/>
          <w:highlight w:val="none"/>
          <w:lang w:eastAsia="zh-CN"/>
        </w:rPr>
        <w:t>响应文件</w:t>
      </w:r>
      <w:r>
        <w:rPr>
          <w:rFonts w:hint="eastAsia" w:ascii="宋体" w:hAnsi="宋体" w:eastAsia="宋体" w:cs="宋体"/>
          <w:b/>
          <w:bCs/>
          <w:kern w:val="0"/>
          <w:sz w:val="22"/>
          <w:szCs w:val="21"/>
          <w:highlight w:val="none"/>
        </w:rPr>
        <w:t>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Style w:val="6"/>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6"/>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w:t>
      </w:r>
      <w:r>
        <w:rPr>
          <w:rFonts w:hint="eastAsia" w:cs="宋体"/>
          <w:kern w:val="2"/>
          <w:sz w:val="24"/>
          <w:szCs w:val="24"/>
          <w:highlight w:val="none"/>
          <w:lang w:val="en-US" w:eastAsia="zh-CN" w:bidi="ar-SA"/>
        </w:rPr>
        <w:t>评审小组</w:t>
      </w:r>
      <w:r>
        <w:rPr>
          <w:rFonts w:hint="eastAsia" w:ascii="宋体" w:hAnsi="宋体" w:eastAsia="宋体" w:cs="宋体"/>
          <w:kern w:val="2"/>
          <w:sz w:val="24"/>
          <w:szCs w:val="24"/>
          <w:highlight w:val="none"/>
          <w:lang w:val="en-US" w:eastAsia="zh-CN" w:bidi="ar-SA"/>
        </w:rPr>
        <w:t>统一进行资格审查，详见</w:t>
      </w:r>
      <w:r>
        <w:rPr>
          <w:rFonts w:hint="eastAsia" w:cs="宋体"/>
          <w:kern w:val="2"/>
          <w:sz w:val="24"/>
          <w:szCs w:val="24"/>
          <w:highlight w:val="none"/>
          <w:lang w:val="en-US" w:eastAsia="zh-CN" w:bidi="ar-SA"/>
        </w:rPr>
        <w:t>采购文件</w:t>
      </w:r>
      <w:r>
        <w:rPr>
          <w:rFonts w:hint="eastAsia" w:ascii="宋体" w:hAnsi="宋体" w:eastAsia="宋体" w:cs="宋体"/>
          <w:kern w:val="2"/>
          <w:sz w:val="24"/>
          <w:szCs w:val="24"/>
          <w:highlight w:val="none"/>
          <w:lang w:val="en-US" w:eastAsia="zh-CN" w:bidi="ar-SA"/>
        </w:rPr>
        <w:t>。资格审查时，</w:t>
      </w:r>
      <w:r>
        <w:rPr>
          <w:rFonts w:hint="eastAsia" w:cs="宋体"/>
          <w:kern w:val="2"/>
          <w:sz w:val="24"/>
          <w:szCs w:val="24"/>
          <w:highlight w:val="none"/>
          <w:lang w:val="en-US" w:eastAsia="zh-CN" w:bidi="ar-SA"/>
        </w:rPr>
        <w:t>供应商</w:t>
      </w:r>
      <w:r>
        <w:rPr>
          <w:rFonts w:hint="eastAsia" w:ascii="宋体" w:hAnsi="宋体" w:eastAsia="宋体" w:cs="宋体"/>
          <w:kern w:val="2"/>
          <w:sz w:val="24"/>
          <w:szCs w:val="24"/>
          <w:highlight w:val="none"/>
          <w:lang w:val="en-US" w:eastAsia="zh-CN" w:bidi="ar-SA"/>
        </w:rPr>
        <w:t>提供的资料不全或不合格的，均不能通过资格后审，其</w:t>
      </w:r>
      <w:r>
        <w:rPr>
          <w:rFonts w:hint="eastAsia" w:cs="宋体"/>
          <w:kern w:val="2"/>
          <w:sz w:val="24"/>
          <w:szCs w:val="24"/>
          <w:highlight w:val="none"/>
          <w:lang w:val="en-US" w:eastAsia="zh-CN" w:bidi="ar-SA"/>
        </w:rPr>
        <w:t>响应文件</w:t>
      </w:r>
      <w:r>
        <w:rPr>
          <w:rFonts w:hint="eastAsia" w:ascii="宋体" w:hAnsi="宋体" w:eastAsia="宋体" w:cs="宋体"/>
          <w:kern w:val="2"/>
          <w:sz w:val="24"/>
          <w:szCs w:val="24"/>
          <w:highlight w:val="none"/>
          <w:lang w:val="en-US" w:eastAsia="zh-CN" w:bidi="ar-SA"/>
        </w:rPr>
        <w:t>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eastAsia="zh-CN"/>
        </w:rPr>
        <w:t>响应文件</w:t>
      </w:r>
      <w:r>
        <w:rPr>
          <w:rFonts w:hint="eastAsia" w:cs="宋体" w:asciiTheme="minorEastAsia" w:hAnsiTheme="minorEastAsia" w:eastAsiaTheme="minorEastAsia"/>
          <w:kern w:val="0"/>
          <w:sz w:val="24"/>
          <w:szCs w:val="24"/>
          <w:highlight w:val="none"/>
        </w:rPr>
        <w:t>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17</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22</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22</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22</w:t>
      </w:r>
      <w:r>
        <w:rPr>
          <w:rFonts w:hint="eastAsia" w:cs="宋体" w:asciiTheme="minorEastAsia" w:hAnsiTheme="minorEastAsia" w:eastAsiaTheme="minorEastAsia"/>
          <w:kern w:val="0"/>
          <w:sz w:val="24"/>
          <w:szCs w:val="24"/>
          <w:highlight w:val="none"/>
        </w:rPr>
        <w:t>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22</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w:t>
      </w:r>
      <w:bookmarkStart w:id="0" w:name="_GoBack"/>
      <w:bookmarkEnd w:id="0"/>
      <w:r>
        <w:rPr>
          <w:rFonts w:hint="eastAsia" w:ascii="宋体" w:hAnsi="宋体"/>
          <w:sz w:val="24"/>
          <w:szCs w:val="24"/>
          <w:highlight w:val="none"/>
        </w:rPr>
        <w:t>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lang w:eastAsia="zh-CN"/>
        </w:rPr>
        <w:t>采购代理</w:t>
      </w:r>
      <w:r>
        <w:rPr>
          <w:rFonts w:hint="eastAsia" w:cs="宋体" w:asciiTheme="minorEastAsia" w:hAnsiTheme="minorEastAsia" w:eastAsiaTheme="minorEastAsia"/>
          <w:kern w:val="24"/>
          <w:sz w:val="24"/>
          <w:szCs w:val="24"/>
          <w:highlight w:val="none"/>
          <w:u w:val="single"/>
        </w:rPr>
        <w:t>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详见采购文件；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成交供应商需向内蒙古产权交易中心有限责任公司招标管理部门缴纳交易服务费，收取办法为：①中标金额大于50万按中标价的1‰收取，中标金额低于50万（含）按500.00元收取；②框架采购和入围的成交供应商，场地使用服务费为1000元/标段/次。场地使用服务费缴纳方式为公对公转账，汇款信息详见采购文件供应商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w:t>
      </w:r>
      <w:r>
        <w:rPr>
          <w:rFonts w:hint="eastAsia" w:cs="宋体" w:asciiTheme="minorEastAsia" w:hAnsiTheme="minorEastAsia" w:eastAsiaTheme="minorEastAsia"/>
          <w:kern w:val="24"/>
          <w:sz w:val="24"/>
          <w:szCs w:val="24"/>
          <w:highlight w:val="none"/>
          <w:lang w:eastAsia="zh-CN"/>
        </w:rPr>
        <w:t>供应商</w:t>
      </w:r>
      <w:r>
        <w:rPr>
          <w:rFonts w:hint="eastAsia" w:cs="宋体" w:asciiTheme="minorEastAsia" w:hAnsiTheme="minorEastAsia" w:eastAsiaTheme="minorEastAsia"/>
          <w:kern w:val="24"/>
          <w:sz w:val="24"/>
          <w:szCs w:val="24"/>
          <w:highlight w:val="none"/>
        </w:rPr>
        <w:t>需（在购买</w:t>
      </w:r>
      <w:r>
        <w:rPr>
          <w:rFonts w:hint="eastAsia" w:cs="宋体" w:asciiTheme="minorEastAsia" w:hAnsiTheme="minorEastAsia" w:eastAsiaTheme="minorEastAsia"/>
          <w:kern w:val="24"/>
          <w:sz w:val="24"/>
          <w:szCs w:val="24"/>
          <w:highlight w:val="none"/>
          <w:lang w:eastAsia="zh-CN"/>
        </w:rPr>
        <w:t>采购文件</w:t>
      </w:r>
      <w:r>
        <w:rPr>
          <w:rFonts w:hint="eastAsia" w:cs="宋体" w:asciiTheme="minorEastAsia" w:hAnsiTheme="minorEastAsia" w:eastAsiaTheme="minorEastAsia"/>
          <w:kern w:val="24"/>
          <w:sz w:val="24"/>
          <w:szCs w:val="24"/>
          <w:highlight w:val="none"/>
        </w:rPr>
        <w:t>后，上传</w:t>
      </w:r>
      <w:r>
        <w:rPr>
          <w:rFonts w:hint="eastAsia" w:cs="宋体" w:asciiTheme="minorEastAsia" w:hAnsiTheme="minorEastAsia" w:eastAsiaTheme="minorEastAsia"/>
          <w:kern w:val="24"/>
          <w:sz w:val="24"/>
          <w:szCs w:val="24"/>
          <w:highlight w:val="none"/>
          <w:lang w:eastAsia="zh-CN"/>
        </w:rPr>
        <w:t>响应文件</w:t>
      </w:r>
      <w:r>
        <w:rPr>
          <w:rFonts w:hint="eastAsia" w:cs="宋体" w:asciiTheme="minorEastAsia" w:hAnsiTheme="minorEastAsia" w:eastAsiaTheme="minorEastAsia"/>
          <w:kern w:val="24"/>
          <w:sz w:val="24"/>
          <w:szCs w:val="24"/>
          <w:highlight w:val="none"/>
        </w:rPr>
        <w:t>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lang w:val="en-US" w:eastAsia="zh-CN"/>
        </w:rPr>
        <w:t>3</w:t>
      </w:r>
      <w:r>
        <w:rPr>
          <w:rFonts w:hint="eastAsia" w:cs="宋体" w:asciiTheme="minorEastAsia" w:hAnsiTheme="minorEastAsia" w:eastAsiaTheme="minorEastAsia"/>
          <w:kern w:val="24"/>
          <w:sz w:val="24"/>
          <w:szCs w:val="24"/>
          <w:highlight w:val="none"/>
        </w:rPr>
        <w:t>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val="en-US" w:eastAsia="zh-CN"/>
        </w:rPr>
        <w:t>采购人</w:t>
      </w:r>
      <w:r>
        <w:rPr>
          <w:rFonts w:hint="eastAsia" w:cs="宋体" w:asciiTheme="minorEastAsia" w:hAnsiTheme="minorEastAsia" w:eastAsiaTheme="minorEastAsia"/>
          <w:kern w:val="0"/>
          <w:sz w:val="24"/>
          <w:szCs w:val="24"/>
          <w:highlight w:val="none"/>
          <w:lang w:eastAsia="zh-CN"/>
        </w:rPr>
        <w:t>：内蒙古电力(集团)有限责任公司阿拉善供电分公司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采购代理服务费电汇至下列账户：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17</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zNGVmZmNjOGY1ZTg2MjBlZGY3MTFmNWZkM2FkM2MifQ=="/>
  </w:docVars>
  <w:rsids>
    <w:rsidRoot w:val="07BA4F3D"/>
    <w:rsid w:val="06496BA4"/>
    <w:rsid w:val="07BA4F3D"/>
    <w:rsid w:val="1A233606"/>
    <w:rsid w:val="32AA2519"/>
    <w:rsid w:val="421C5246"/>
    <w:rsid w:val="43684E33"/>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0"/>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9"/>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标题 3 Char"/>
    <w:basedOn w:val="8"/>
    <w:link w:val="5"/>
    <w:qFormat/>
    <w:uiPriority w:val="0"/>
    <w:rPr>
      <w:rFonts w:ascii="黑体" w:hAnsi="黑体" w:eastAsia="黑体"/>
      <w:bCs/>
      <w:kern w:val="2"/>
      <w:sz w:val="28"/>
      <w:szCs w:val="28"/>
      <w:lang w:val="en-US" w:eastAsia="zh-CN" w:bidi="ar-SA"/>
    </w:rPr>
  </w:style>
  <w:style w:type="character" w:customStyle="1" w:styleId="10">
    <w:name w:val="标题 2 Char"/>
    <w:basedOn w:val="8"/>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2022-08-17T02:12:00Z</dcterms:created>
  <dc:creator>刘岩</dc:creator>
  <cp:lastModifiedBy>刘岩</cp:lastModifiedBy>
  <dcterms:modified xsi:type="dcterms:W3CDTF">2022-08-17T02:12:53Z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E05E4F257E98457A8E0457705CDFE3EE</vt:lpwstr>
  </property>
</Properties>
</file>