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0" w:leftChars="0" w:firstLine="0" w:firstLineChars="0"/>
        <w:jc w:val="center"/>
        <w:rPr>
          <w:rFonts w:hint="eastAsia" w:ascii="宋体" w:hAnsi="宋体" w:eastAsia="宋体" w:cs="宋体"/>
          <w:sz w:val="28"/>
          <w:szCs w:val="28"/>
          <w:lang w:val="en-US" w:eastAsia="zh-CN"/>
        </w:rPr>
      </w:pPr>
      <w:bookmarkStart w:id="0" w:name="_Hlk2007468"/>
      <w:r>
        <w:rPr>
          <w:rFonts w:hint="eastAsia" w:ascii="宋体" w:hAnsi="宋体" w:eastAsia="宋体" w:cs="宋体"/>
          <w:b/>
          <w:color w:val="000000"/>
          <w:kern w:val="0"/>
          <w:sz w:val="28"/>
          <w:szCs w:val="28"/>
          <w:lang w:eastAsia="zh-CN" w:bidi="ar-SA"/>
        </w:rPr>
        <w:t>鄂尔多斯供电公司2022年固定资产投资项目基建九批（防鸟设备）询比采购</w:t>
      </w:r>
      <w:r>
        <w:rPr>
          <w:rFonts w:hint="eastAsia" w:ascii="宋体" w:hAnsi="宋体" w:eastAsia="宋体" w:cs="宋体"/>
          <w:b/>
          <w:color w:val="000000"/>
          <w:sz w:val="28"/>
          <w:szCs w:val="28"/>
        </w:rPr>
        <w:t>公告</w:t>
      </w:r>
    </w:p>
    <w:p>
      <w:pPr>
        <w:pStyle w:val="7"/>
        <w:spacing w:before="240" w:beforeAutospacing="0" w:after="0" w:afterAutospacing="0" w:line="360" w:lineRule="auto"/>
        <w:jc w:val="center"/>
        <w:rPr>
          <w:rFonts w:hint="default" w:ascii="宋体" w:hAnsi="宋体" w:eastAsia="宋体" w:cs="宋体"/>
          <w:sz w:val="28"/>
          <w:szCs w:val="28"/>
          <w:lang w:val="en-US" w:eastAsia="zh-CN"/>
        </w:rPr>
      </w:pPr>
      <w:r>
        <w:rPr>
          <w:rFonts w:hint="eastAsia" w:ascii="宋体" w:hAnsi="宋体" w:eastAsia="宋体" w:cs="宋体"/>
          <w:b/>
          <w:sz w:val="28"/>
          <w:szCs w:val="28"/>
          <w:lang w:val="en-US" w:eastAsia="zh-CN"/>
        </w:rPr>
        <w:t>采购编号：EDJZX-2022-101</w:t>
      </w:r>
    </w:p>
    <w:p>
      <w:pPr>
        <w:numPr>
          <w:ilvl w:val="0"/>
          <w:numId w:val="1"/>
        </w:numPr>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采购</w:t>
      </w:r>
      <w:r>
        <w:rPr>
          <w:rFonts w:hint="eastAsia" w:ascii="宋体" w:hAnsi="宋体" w:eastAsia="宋体" w:cs="宋体"/>
          <w:b/>
          <w:color w:val="000000"/>
          <w:sz w:val="24"/>
          <w:szCs w:val="24"/>
        </w:rPr>
        <w:t>条件</w:t>
      </w:r>
    </w:p>
    <w:p>
      <w:pPr>
        <w:pStyle w:val="2"/>
        <w:spacing w:line="360" w:lineRule="auto"/>
        <w:ind w:left="0"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lang w:eastAsia="zh-CN"/>
        </w:rPr>
        <w:t>鄂尔多斯供电公司2022年固定资产投资项目基建九批（防鸟设备）询比采购</w:t>
      </w:r>
      <w:r>
        <w:rPr>
          <w:rFonts w:hint="eastAsia" w:ascii="宋体" w:hAnsi="宋体" w:eastAsia="宋体" w:cs="宋体"/>
          <w:bCs/>
          <w:color w:val="000000"/>
          <w:sz w:val="24"/>
          <w:szCs w:val="24"/>
        </w:rPr>
        <w:t>项目已具备</w:t>
      </w:r>
      <w:r>
        <w:rPr>
          <w:rFonts w:hint="eastAsia" w:ascii="宋体" w:hAnsi="宋体" w:eastAsia="宋体" w:cs="宋体"/>
          <w:bCs/>
          <w:color w:val="000000"/>
          <w:sz w:val="24"/>
          <w:szCs w:val="24"/>
          <w:lang w:eastAsia="zh-CN"/>
        </w:rPr>
        <w:t>采购</w:t>
      </w:r>
      <w:r>
        <w:rPr>
          <w:rFonts w:hint="eastAsia" w:ascii="宋体" w:hAnsi="宋体" w:eastAsia="宋体" w:cs="宋体"/>
          <w:bCs/>
          <w:color w:val="000000"/>
          <w:sz w:val="24"/>
          <w:szCs w:val="24"/>
        </w:rPr>
        <w:t>条件，</w:t>
      </w:r>
      <w:r>
        <w:rPr>
          <w:rFonts w:hint="eastAsia" w:ascii="宋体" w:hAnsi="宋体" w:eastAsia="宋体" w:cs="宋体"/>
          <w:bCs/>
          <w:color w:val="000000"/>
          <w:sz w:val="24"/>
          <w:szCs w:val="24"/>
          <w:lang w:eastAsia="zh-CN"/>
        </w:rPr>
        <w:t>采购</w:t>
      </w:r>
      <w:r>
        <w:rPr>
          <w:rFonts w:hint="eastAsia" w:ascii="宋体" w:hAnsi="宋体" w:eastAsia="宋体" w:cs="宋体"/>
          <w:bCs/>
          <w:color w:val="000000"/>
          <w:sz w:val="24"/>
          <w:szCs w:val="24"/>
        </w:rPr>
        <w:t>人为</w:t>
      </w:r>
      <w:r>
        <w:rPr>
          <w:rFonts w:hint="eastAsia" w:ascii="宋体" w:hAnsi="宋体" w:eastAsia="宋体" w:cs="宋体"/>
          <w:bCs/>
          <w:color w:val="000000"/>
          <w:sz w:val="24"/>
          <w:szCs w:val="24"/>
          <w:lang w:eastAsia="zh-CN"/>
        </w:rPr>
        <w:t>内蒙古电力（集团）有限责任公司鄂尔多斯供电分公司物资供应处</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eastAsia="zh-CN"/>
        </w:rPr>
        <w:t>采购</w:t>
      </w:r>
      <w:r>
        <w:rPr>
          <w:rFonts w:hint="eastAsia" w:ascii="宋体" w:hAnsi="宋体" w:eastAsia="宋体" w:cs="宋体"/>
          <w:bCs/>
          <w:color w:val="000000"/>
          <w:sz w:val="24"/>
          <w:szCs w:val="24"/>
        </w:rPr>
        <w:t>代理机构为</w:t>
      </w:r>
      <w:r>
        <w:rPr>
          <w:rFonts w:hint="eastAsia" w:ascii="宋体" w:hAnsi="宋体" w:eastAsia="宋体" w:cs="宋体"/>
          <w:bCs/>
          <w:color w:val="000000"/>
          <w:sz w:val="24"/>
          <w:szCs w:val="24"/>
          <w:lang w:eastAsia="zh-CN"/>
        </w:rPr>
        <w:t>广州市见智咨询有限公司内蒙古分公司</w:t>
      </w:r>
      <w:r>
        <w:rPr>
          <w:rFonts w:hint="eastAsia" w:ascii="宋体" w:hAnsi="宋体" w:eastAsia="宋体" w:cs="宋体"/>
          <w:bCs/>
          <w:color w:val="000000"/>
          <w:sz w:val="24"/>
          <w:szCs w:val="24"/>
        </w:rPr>
        <w:t>，资金来源为</w:t>
      </w:r>
      <w:r>
        <w:rPr>
          <w:rFonts w:hint="eastAsia" w:ascii="宋体" w:hAnsi="宋体" w:eastAsia="宋体" w:cs="宋体"/>
          <w:bCs/>
          <w:color w:val="000000"/>
          <w:sz w:val="24"/>
          <w:szCs w:val="24"/>
          <w:u w:val="single"/>
        </w:rPr>
        <w:t>基建工程</w:t>
      </w:r>
      <w:r>
        <w:rPr>
          <w:rFonts w:hint="eastAsia" w:ascii="宋体" w:hAnsi="宋体" w:eastAsia="宋体" w:cs="宋体"/>
          <w:bCs/>
          <w:color w:val="000000"/>
          <w:sz w:val="24"/>
          <w:szCs w:val="24"/>
        </w:rPr>
        <w:t>，项目出资比例为100%</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现对该项目进行</w:t>
      </w:r>
      <w:r>
        <w:rPr>
          <w:rFonts w:hint="eastAsia" w:ascii="宋体" w:hAnsi="宋体" w:eastAsia="宋体" w:cs="宋体"/>
          <w:bCs/>
          <w:color w:val="000000"/>
          <w:sz w:val="24"/>
          <w:szCs w:val="24"/>
          <w:u w:val="single"/>
          <w:lang w:eastAsia="zh-CN"/>
        </w:rPr>
        <w:t>询比采购</w:t>
      </w:r>
      <w:r>
        <w:rPr>
          <w:rFonts w:hint="eastAsia" w:ascii="宋体" w:hAnsi="宋体" w:eastAsia="宋体" w:cs="宋体"/>
          <w:bCs/>
          <w:color w:val="000000"/>
          <w:sz w:val="24"/>
          <w:szCs w:val="24"/>
        </w:rPr>
        <w:t>，特邀请符合资格条件的潜在</w:t>
      </w:r>
      <w:r>
        <w:rPr>
          <w:rFonts w:hint="eastAsia" w:ascii="宋体" w:hAnsi="宋体" w:eastAsia="宋体" w:cs="宋体"/>
          <w:bCs/>
          <w:color w:val="000000"/>
          <w:sz w:val="24"/>
          <w:szCs w:val="24"/>
          <w:lang w:eastAsia="zh-CN"/>
        </w:rPr>
        <w:t>供应商</w:t>
      </w:r>
      <w:r>
        <w:rPr>
          <w:rFonts w:hint="eastAsia" w:ascii="宋体" w:hAnsi="宋体" w:eastAsia="宋体" w:cs="宋体"/>
          <w:bCs/>
          <w:color w:val="000000"/>
          <w:sz w:val="24"/>
          <w:szCs w:val="24"/>
        </w:rPr>
        <w:t>参与投标。</w:t>
      </w:r>
    </w:p>
    <w:p>
      <w:pPr>
        <w:pStyle w:val="2"/>
        <w:numPr>
          <w:ilvl w:val="0"/>
          <w:numId w:val="1"/>
        </w:numPr>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rPr>
        <w:t>项目概况与</w:t>
      </w:r>
      <w:r>
        <w:rPr>
          <w:rFonts w:hint="eastAsia" w:ascii="宋体" w:hAnsi="宋体" w:eastAsia="宋体" w:cs="宋体"/>
          <w:b/>
          <w:color w:val="000000"/>
          <w:sz w:val="24"/>
          <w:szCs w:val="24"/>
          <w:lang w:eastAsia="zh-CN"/>
        </w:rPr>
        <w:t>采购</w:t>
      </w:r>
      <w:r>
        <w:rPr>
          <w:rFonts w:hint="eastAsia" w:ascii="宋体" w:hAnsi="宋体" w:eastAsia="宋体" w:cs="宋体"/>
          <w:b/>
          <w:color w:val="000000"/>
          <w:sz w:val="24"/>
          <w:szCs w:val="24"/>
        </w:rPr>
        <w:t>范围</w:t>
      </w:r>
    </w:p>
    <w:p>
      <w:pPr>
        <w:pStyle w:val="7"/>
        <w:tabs>
          <w:tab w:val="left" w:pos="8200"/>
        </w:tabs>
        <w:spacing w:before="0" w:beforeAutospacing="0" w:after="0" w:afterAutospacing="0" w:line="360" w:lineRule="auto"/>
        <w:ind w:right="-94" w:firstLine="480" w:firstLineChars="200"/>
        <w:jc w:val="both"/>
        <w:rPr>
          <w:rFonts w:hint="eastAsia" w:ascii="宋体" w:hAnsi="宋体" w:eastAsia="宋体" w:cs="宋体"/>
          <w:color w:val="000000"/>
          <w:sz w:val="24"/>
          <w:szCs w:val="24"/>
          <w:lang w:val="en-US" w:eastAsia="zh-CN"/>
        </w:rPr>
      </w:pPr>
      <w:r>
        <w:rPr>
          <w:rFonts w:hint="eastAsia" w:eastAsia="宋体" w:cs="宋体"/>
          <w:color w:val="000000"/>
          <w:sz w:val="24"/>
          <w:szCs w:val="24"/>
          <w:lang w:val="en-US" w:eastAsia="zh-CN"/>
        </w:rPr>
        <w:t>1、</w:t>
      </w:r>
      <w:r>
        <w:rPr>
          <w:rFonts w:hint="eastAsia" w:ascii="宋体" w:hAnsi="宋体" w:eastAsia="宋体" w:cs="宋体"/>
          <w:color w:val="000000"/>
          <w:sz w:val="24"/>
          <w:szCs w:val="24"/>
        </w:rPr>
        <w:t>项目名称：</w:t>
      </w:r>
      <w:r>
        <w:rPr>
          <w:rFonts w:hint="eastAsia" w:eastAsia="宋体" w:cs="宋体"/>
          <w:color w:val="000000"/>
          <w:sz w:val="24"/>
          <w:szCs w:val="24"/>
          <w:lang w:eastAsia="zh-CN"/>
        </w:rPr>
        <w:t>鄂尔多斯供电公司2022年固定资产投资项目基建九批（防鸟设备）询比采购</w:t>
      </w:r>
      <w:r>
        <w:rPr>
          <w:rFonts w:hint="eastAsia" w:ascii="宋体" w:hAnsi="宋体" w:eastAsia="宋体" w:cs="宋体"/>
          <w:bCs/>
          <w:color w:val="000000"/>
          <w:sz w:val="24"/>
          <w:szCs w:val="24"/>
          <w:lang w:val="en-US" w:eastAsia="zh-CN"/>
        </w:rPr>
        <w:t>；</w:t>
      </w:r>
    </w:p>
    <w:p>
      <w:pPr>
        <w:pStyle w:val="7"/>
        <w:spacing w:before="0" w:beforeAutospacing="0" w:after="0" w:afterAutospacing="0" w:line="360" w:lineRule="auto"/>
        <w:ind w:right="-94" w:firstLine="480" w:firstLineChars="20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2</w:t>
      </w:r>
      <w:r>
        <w:rPr>
          <w:rFonts w:hint="eastAsia" w:eastAsia="宋体" w:cs="宋体"/>
          <w:color w:val="000000"/>
          <w:sz w:val="24"/>
          <w:szCs w:val="24"/>
          <w:lang w:eastAsia="zh-CN"/>
        </w:rPr>
        <w:t>、</w:t>
      </w:r>
      <w:r>
        <w:rPr>
          <w:rFonts w:hint="eastAsia" w:ascii="宋体" w:hAnsi="宋体" w:eastAsia="宋体" w:cs="宋体"/>
          <w:color w:val="000000"/>
          <w:sz w:val="24"/>
          <w:szCs w:val="24"/>
        </w:rPr>
        <w:t>本项目</w:t>
      </w:r>
      <w:r>
        <w:rPr>
          <w:rFonts w:hint="eastAsia" w:ascii="宋体" w:hAnsi="宋体" w:eastAsia="宋体" w:cs="宋体"/>
          <w:color w:val="000000"/>
          <w:sz w:val="24"/>
          <w:szCs w:val="24"/>
          <w:lang w:eastAsia="zh-CN"/>
        </w:rPr>
        <w:t>采购总金</w:t>
      </w:r>
      <w:r>
        <w:rPr>
          <w:rFonts w:hint="eastAsia" w:ascii="宋体" w:hAnsi="宋体" w:eastAsia="宋体" w:cs="宋体"/>
          <w:color w:val="000000"/>
          <w:sz w:val="24"/>
          <w:szCs w:val="24"/>
        </w:rPr>
        <w:t>额</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24.3420万元</w:t>
      </w:r>
      <w:r>
        <w:rPr>
          <w:rFonts w:hint="eastAsia" w:ascii="宋体" w:hAnsi="宋体" w:eastAsia="宋体" w:cs="宋体"/>
          <w:color w:val="000000"/>
          <w:sz w:val="24"/>
          <w:szCs w:val="24"/>
          <w:highlight w:val="none"/>
        </w:rPr>
        <w:t>；</w:t>
      </w:r>
    </w:p>
    <w:p>
      <w:pPr>
        <w:pStyle w:val="10"/>
        <w:keepNext w:val="0"/>
        <w:keepLines w:val="0"/>
        <w:pageBreakBefore w:val="0"/>
        <w:tabs>
          <w:tab w:val="center" w:pos="4201"/>
          <w:tab w:val="right" w:leader="dot" w:pos="9298"/>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hAnsi="宋体" w:cs="宋体"/>
          <w:color w:val="000000"/>
          <w:sz w:val="24"/>
          <w:szCs w:val="24"/>
          <w:highlight w:val="none"/>
          <w:lang w:val="en-US" w:eastAsia="zh-CN"/>
        </w:rPr>
        <w:t>3、</w:t>
      </w:r>
      <w:r>
        <w:rPr>
          <w:rFonts w:hint="eastAsia" w:ascii="宋体" w:hAnsi="宋体" w:eastAsia="宋体" w:cs="宋体"/>
          <w:color w:val="auto"/>
          <w:sz w:val="24"/>
          <w:szCs w:val="24"/>
          <w:highlight w:val="none"/>
          <w:lang w:val="en-US" w:eastAsia="zh-CN"/>
        </w:rPr>
        <w:t>包件</w:t>
      </w:r>
      <w:r>
        <w:rPr>
          <w:rFonts w:hint="eastAsia" w:ascii="宋体" w:hAnsi="宋体" w:eastAsia="宋体" w:cs="宋体"/>
          <w:color w:val="auto"/>
          <w:sz w:val="24"/>
          <w:szCs w:val="24"/>
          <w:highlight w:val="none"/>
        </w:rPr>
        <w:t>划</w:t>
      </w:r>
      <w:r>
        <w:rPr>
          <w:rFonts w:hint="eastAsia" w:ascii="宋体" w:hAnsi="宋体" w:eastAsia="宋体" w:cs="宋体"/>
          <w:color w:val="auto"/>
          <w:sz w:val="24"/>
          <w:szCs w:val="24"/>
          <w:highlight w:val="none"/>
          <w:lang w:val="en-US" w:eastAsia="zh-CN"/>
        </w:rPr>
        <w:t>分</w:t>
      </w:r>
      <w:r>
        <w:rPr>
          <w:rFonts w:hint="eastAsia" w:hAnsi="宋体" w:cs="宋体"/>
          <w:color w:val="auto"/>
          <w:sz w:val="24"/>
          <w:szCs w:val="24"/>
          <w:highlight w:val="none"/>
          <w:lang w:val="en-US" w:eastAsia="zh-CN"/>
        </w:rPr>
        <w:t>及最高投标限价</w:t>
      </w:r>
      <w:r>
        <w:rPr>
          <w:rFonts w:hint="eastAsia" w:ascii="宋体" w:hAnsi="宋体" w:eastAsia="宋体" w:cs="宋体"/>
          <w:color w:val="auto"/>
          <w:sz w:val="24"/>
          <w:szCs w:val="24"/>
          <w:highlight w:val="none"/>
          <w:lang w:val="en-US" w:eastAsia="zh-CN"/>
        </w:rPr>
        <w:t>：</w:t>
      </w:r>
    </w:p>
    <w:p>
      <w:pPr>
        <w:pStyle w:val="10"/>
        <w:keepNext w:val="0"/>
        <w:keepLines w:val="0"/>
        <w:pageBreakBefore w:val="0"/>
        <w:tabs>
          <w:tab w:val="center" w:pos="4201"/>
          <w:tab w:val="right" w:leader="dot" w:pos="9298"/>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包件1（防鸟设备）</w:t>
      </w:r>
      <w:r>
        <w:rPr>
          <w:rFonts w:hint="eastAsia" w:ascii="宋体" w:hAnsi="宋体" w:eastAsia="宋体" w:cs="宋体"/>
          <w:color w:val="auto"/>
          <w:sz w:val="24"/>
          <w:szCs w:val="24"/>
          <w:highlight w:val="none"/>
          <w:lang w:val="en-US" w:eastAsia="zh-CN"/>
        </w:rPr>
        <w:t>：24.3420万元；</w:t>
      </w:r>
    </w:p>
    <w:p>
      <w:pPr>
        <w:pStyle w:val="10"/>
        <w:keepNext w:val="0"/>
        <w:keepLines w:val="0"/>
        <w:pageBreakBefore w:val="0"/>
        <w:tabs>
          <w:tab w:val="center" w:pos="4201"/>
          <w:tab w:val="right" w:leader="dot" w:pos="9298"/>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hAnsi="宋体" w:cs="宋体"/>
          <w:color w:val="000000"/>
          <w:sz w:val="24"/>
          <w:szCs w:val="24"/>
          <w:highlight w:val="none"/>
          <w:lang w:val="en-US" w:eastAsia="zh-CN"/>
        </w:rPr>
        <w:t>4、</w:t>
      </w:r>
      <w:r>
        <w:rPr>
          <w:rFonts w:hint="eastAsia" w:ascii="宋体" w:hAnsi="宋体" w:eastAsia="宋体" w:cs="宋体"/>
          <w:color w:val="000000"/>
          <w:sz w:val="24"/>
          <w:szCs w:val="24"/>
          <w:highlight w:val="none"/>
        </w:rPr>
        <w:t>交货期：</w:t>
      </w:r>
      <w:r>
        <w:rPr>
          <w:rFonts w:hint="eastAsia" w:ascii="宋体" w:hAnsi="宋体" w:eastAsia="宋体" w:cs="宋体"/>
          <w:color w:val="000000"/>
          <w:sz w:val="24"/>
          <w:szCs w:val="24"/>
          <w:highlight w:val="none"/>
          <w:lang w:eastAsia="zh-CN"/>
        </w:rPr>
        <w:t>2022年8月1日前</w:t>
      </w:r>
      <w:r>
        <w:rPr>
          <w:rFonts w:hint="eastAsia" w:ascii="宋体" w:hAnsi="宋体" w:eastAsia="宋体" w:cs="宋体"/>
          <w:color w:val="000000"/>
          <w:sz w:val="24"/>
          <w:szCs w:val="24"/>
          <w:highlight w:val="none"/>
          <w:lang w:val="en-US" w:eastAsia="zh-CN"/>
        </w:rPr>
        <w:t>；</w:t>
      </w:r>
    </w:p>
    <w:p>
      <w:pPr>
        <w:pStyle w:val="7"/>
        <w:spacing w:before="0" w:beforeAutospacing="0" w:after="0" w:afterAutospacing="0" w:line="360" w:lineRule="auto"/>
        <w:ind w:right="-94" w:firstLine="480" w:firstLineChars="200"/>
        <w:jc w:val="both"/>
        <w:rPr>
          <w:rFonts w:hint="eastAsia" w:ascii="宋体" w:hAnsi="宋体" w:eastAsia="宋体" w:cs="宋体"/>
          <w:color w:val="000000"/>
          <w:sz w:val="24"/>
          <w:szCs w:val="24"/>
          <w:highlight w:val="none"/>
          <w:lang w:val="en-US" w:eastAsia="zh-CN"/>
        </w:rPr>
      </w:pPr>
      <w:r>
        <w:rPr>
          <w:rFonts w:hint="eastAsia"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交货地点：鄂尔多斯市（</w:t>
      </w: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人指定地点）</w:t>
      </w:r>
      <w:r>
        <w:rPr>
          <w:rFonts w:hint="eastAsia" w:ascii="宋体" w:hAnsi="宋体" w:eastAsia="宋体" w:cs="宋体"/>
          <w:color w:val="000000"/>
          <w:sz w:val="24"/>
          <w:szCs w:val="24"/>
          <w:highlight w:val="none"/>
          <w:lang w:eastAsia="zh-CN"/>
        </w:rPr>
        <w:t>。</w:t>
      </w:r>
    </w:p>
    <w:p>
      <w:pPr>
        <w:pStyle w:val="2"/>
        <w:numPr>
          <w:ilvl w:val="0"/>
          <w:numId w:val="1"/>
        </w:numPr>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供应商</w:t>
      </w:r>
      <w:r>
        <w:rPr>
          <w:rFonts w:hint="eastAsia" w:ascii="宋体" w:hAnsi="宋体" w:eastAsia="宋体" w:cs="宋体"/>
          <w:b/>
          <w:color w:val="000000"/>
          <w:sz w:val="24"/>
          <w:szCs w:val="24"/>
        </w:rPr>
        <w:t>资格要求</w:t>
      </w:r>
    </w:p>
    <w:p>
      <w:pPr>
        <w:keepNext w:val="0"/>
        <w:keepLines w:val="0"/>
        <w:pageBreakBefore w:val="0"/>
        <w:kinsoku/>
        <w:wordWrap/>
        <w:overflowPunct/>
        <w:topLinePunct w:val="0"/>
        <w:bidi w:val="0"/>
        <w:adjustRightInd/>
        <w:snapToGrid/>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通用资格要求：</w:t>
      </w:r>
    </w:p>
    <w:p>
      <w:pPr>
        <w:pStyle w:val="6"/>
        <w:keepNext w:val="0"/>
        <w:keepLines w:val="0"/>
        <w:pageBreakBefore w:val="0"/>
        <w:tabs>
          <w:tab w:val="left" w:pos="2812"/>
          <w:tab w:val="left" w:pos="4300"/>
        </w:tabs>
        <w:kinsoku/>
        <w:wordWrap/>
        <w:overflowPunct/>
        <w:topLinePunct w:val="0"/>
        <w:bidi w:val="0"/>
        <w:adjustRightInd/>
        <w:snapToGrid/>
        <w:spacing w:after="0" w:line="360" w:lineRule="auto"/>
        <w:ind w:right="123"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须为中华人民共和国境内依法注册的企业法人或其</w:t>
      </w:r>
      <w:r>
        <w:rPr>
          <w:rFonts w:hint="eastAsia" w:ascii="宋体" w:hAnsi="宋体" w:eastAsia="宋体" w:cs="宋体"/>
          <w:color w:val="000000"/>
          <w:sz w:val="24"/>
          <w:szCs w:val="24"/>
          <w:lang w:eastAsia="zh-CN"/>
        </w:rPr>
        <w:t>他</w:t>
      </w:r>
      <w:r>
        <w:rPr>
          <w:rFonts w:hint="eastAsia" w:ascii="宋体" w:hAnsi="宋体" w:eastAsia="宋体" w:cs="宋体"/>
          <w:color w:val="000000"/>
          <w:sz w:val="24"/>
          <w:szCs w:val="24"/>
        </w:rPr>
        <w:t>组织；</w:t>
      </w:r>
    </w:p>
    <w:p>
      <w:pPr>
        <w:pStyle w:val="6"/>
        <w:keepNext w:val="0"/>
        <w:keepLines w:val="0"/>
        <w:pageBreakBefore w:val="0"/>
        <w:tabs>
          <w:tab w:val="left" w:pos="2812"/>
          <w:tab w:val="left" w:pos="4300"/>
        </w:tabs>
        <w:kinsoku/>
        <w:wordWrap/>
        <w:overflowPunct/>
        <w:topLinePunct w:val="0"/>
        <w:bidi w:val="0"/>
        <w:adjustRightInd/>
        <w:snapToGrid/>
        <w:spacing w:after="0" w:line="360" w:lineRule="auto"/>
        <w:ind w:right="123"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须具备有效的营业执照；</w:t>
      </w:r>
    </w:p>
    <w:p>
      <w:pPr>
        <w:pStyle w:val="6"/>
        <w:keepNext w:val="0"/>
        <w:keepLines w:val="0"/>
        <w:pageBreakBefore w:val="0"/>
        <w:tabs>
          <w:tab w:val="left" w:pos="2812"/>
          <w:tab w:val="left" w:pos="4300"/>
        </w:tabs>
        <w:kinsoku/>
        <w:wordWrap/>
        <w:overflowPunct/>
        <w:topLinePunct w:val="0"/>
        <w:bidi w:val="0"/>
        <w:adjustRightInd/>
        <w:snapToGrid/>
        <w:spacing w:after="0" w:line="360" w:lineRule="auto"/>
        <w:ind w:right="123"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3、供应商须为</w:t>
      </w:r>
      <w:r>
        <w:rPr>
          <w:rFonts w:hint="eastAsia" w:ascii="宋体" w:hAnsi="宋体" w:cs="宋体"/>
          <w:color w:val="000000"/>
          <w:sz w:val="24"/>
          <w:szCs w:val="24"/>
          <w:lang w:val="en-US" w:eastAsia="zh-CN"/>
        </w:rPr>
        <w:t>增值税</w:t>
      </w:r>
      <w:r>
        <w:rPr>
          <w:rFonts w:hint="eastAsia" w:ascii="宋体" w:hAnsi="宋体" w:eastAsia="宋体" w:cs="宋体"/>
          <w:color w:val="000000"/>
          <w:sz w:val="24"/>
          <w:szCs w:val="24"/>
          <w:lang w:val="en-US" w:eastAsia="zh-CN"/>
        </w:rPr>
        <w:t>一般纳税人（提供一般纳税人证明材料）</w:t>
      </w:r>
      <w:r>
        <w:rPr>
          <w:rFonts w:hint="eastAsia" w:ascii="宋体" w:hAnsi="宋体" w:eastAsia="宋体" w:cs="宋体"/>
          <w:color w:val="000000"/>
          <w:sz w:val="24"/>
          <w:szCs w:val="24"/>
        </w:rPr>
        <w:t>；</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4、信誉要求：</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（1）供应商未被工商行政管理机关在国家企业信用信息公示系统（http://www.gsxt.gov.cn/index.html）中列入“严重违法失信企业名单”；</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（2）供应商在“信用中国”网站（http://www.creditchina.gov.cn/）或在“中国执行信息公开网”网站（http://zxgk.court.gov.cn/shixin/）中未被列入失信被执行人名单；</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（3）中国裁判文书网（https://wenshu.court.gov.cn/）显示供应商近一年没有行贿犯罪记录；</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（4）按照内蒙古电力（集团）有限责任公司《关于对供应商不良行为处理的通知》的规定，未列入最新发布的不良供应商名单；</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（5）供应商未被列入中国电力企业联合会公布的“中电联关于公布涉电力领域重点关注对象名单”。</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5、供应商须出具投标真实性承诺书。</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6、法定代表人为同一个人的两个及两个以上法人或母公司、全资子公司及其控股子公 司，只能有一家参加同一包件的投标（不得参加同一包件投标或者未划分包件的同一采购项目投标）。母子公司不得相互借用任何资质、业绩。</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7、本次采购项目不接受联合体投标。</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8、法律、行政法规规定的其他条件。</w:t>
      </w:r>
    </w:p>
    <w:p>
      <w:pPr>
        <w:pStyle w:val="7"/>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rPr>
      </w:pPr>
      <w:r>
        <w:rPr>
          <w:rFonts w:hint="eastAsia" w:ascii="宋体" w:hAnsi="宋体" w:eastAsia="宋体" w:cs="宋体"/>
          <w:sz w:val="24"/>
          <w:szCs w:val="24"/>
          <w:highlight w:val="none"/>
          <w:lang w:val="en-US" w:eastAsia="zh-CN"/>
        </w:rPr>
        <w:t>9、本次采购资格审查采用资格后审方式。</w:t>
      </w:r>
    </w:p>
    <w:p>
      <w:pPr>
        <w:pStyle w:val="2"/>
        <w:spacing w:line="360" w:lineRule="auto"/>
        <w:ind w:left="0" w:leftChars="0" w:firstLine="482" w:firstLineChars="20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b/>
          <w:bCs/>
          <w:sz w:val="24"/>
          <w:szCs w:val="24"/>
          <w:highlight w:val="none"/>
          <w:lang w:val="en-US" w:eastAsia="zh-CN"/>
        </w:rPr>
        <w:t>专用</w:t>
      </w:r>
      <w:r>
        <w:rPr>
          <w:rFonts w:hint="eastAsia" w:ascii="宋体" w:hAnsi="宋体" w:eastAsia="宋体" w:cs="宋体"/>
          <w:b/>
          <w:bCs/>
          <w:sz w:val="24"/>
          <w:szCs w:val="24"/>
          <w:highlight w:val="none"/>
        </w:rPr>
        <w:t>资格要求：</w:t>
      </w:r>
    </w:p>
    <w:p>
      <w:pPr>
        <w:pStyle w:val="10"/>
        <w:tabs>
          <w:tab w:val="center" w:pos="4201"/>
          <w:tab w:val="right" w:leader="dot" w:pos="9298"/>
        </w:tabs>
        <w:spacing w:line="360" w:lineRule="auto"/>
        <w:ind w:firstLine="360"/>
        <w:rPr>
          <w:rFonts w:hint="eastAsia" w:ascii="宋体" w:hAnsi="宋体" w:eastAsia="宋体" w:cs="宋体"/>
          <w:b/>
          <w:bCs w:val="0"/>
          <w:color w:val="000000"/>
          <w:sz w:val="24"/>
          <w:szCs w:val="24"/>
          <w:highlight w:val="none"/>
        </w:rPr>
      </w:pPr>
      <w:r>
        <w:rPr>
          <w:rFonts w:hint="eastAsia" w:hAnsi="宋体" w:cs="宋体"/>
          <w:b/>
          <w:bCs w:val="0"/>
          <w:color w:val="000000"/>
          <w:kern w:val="2"/>
          <w:sz w:val="24"/>
          <w:szCs w:val="24"/>
          <w:highlight w:val="none"/>
          <w:lang w:val="en-US" w:eastAsia="zh-CN" w:bidi="ar-SA"/>
        </w:rPr>
        <w:t>包件1（防鸟设备）</w:t>
      </w:r>
      <w:r>
        <w:rPr>
          <w:rFonts w:hint="eastAsia" w:ascii="宋体" w:hAnsi="宋体" w:eastAsia="宋体" w:cs="宋体"/>
          <w:b/>
          <w:bCs w:val="0"/>
          <w:color w:val="000000"/>
          <w:kern w:val="2"/>
          <w:sz w:val="24"/>
          <w:szCs w:val="24"/>
          <w:highlight w:val="none"/>
          <w:lang w:val="en-US" w:eastAsia="zh-CN" w:bidi="ar-SA"/>
        </w:rPr>
        <w:t>专</w:t>
      </w:r>
      <w:r>
        <w:rPr>
          <w:rFonts w:hint="eastAsia" w:ascii="宋体" w:hAnsi="宋体" w:eastAsia="宋体" w:cs="宋体"/>
          <w:b/>
          <w:bCs w:val="0"/>
          <w:color w:val="000000"/>
          <w:sz w:val="24"/>
          <w:szCs w:val="24"/>
          <w:highlight w:val="none"/>
        </w:rPr>
        <w:t>用资格要求：</w:t>
      </w:r>
    </w:p>
    <w:p>
      <w:pPr>
        <w:pStyle w:val="2"/>
        <w:spacing w:line="360" w:lineRule="auto"/>
        <w:ind w:left="0" w:leftChars="0" w:firstLine="44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）供应商须为生产制造商。</w:t>
      </w:r>
    </w:p>
    <w:p>
      <w:pPr>
        <w:pStyle w:val="2"/>
        <w:spacing w:line="360" w:lineRule="auto"/>
        <w:ind w:left="0" w:leftChars="0" w:firstLine="44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供应商须具有</w:t>
      </w:r>
      <w:r>
        <w:rPr>
          <w:rFonts w:hint="eastAsia" w:ascii="宋体" w:hAnsi="宋体" w:eastAsia="宋体" w:cs="宋体"/>
          <w:sz w:val="24"/>
          <w:szCs w:val="24"/>
          <w:highlight w:val="none"/>
          <w:lang w:eastAsia="zh-CN"/>
        </w:rPr>
        <w:t>所投产品国家权威检测机构或第三方检测机构出具的有效的型式试验报告或检验报告。</w:t>
      </w:r>
    </w:p>
    <w:p>
      <w:pPr>
        <w:pStyle w:val="2"/>
        <w:spacing w:line="360" w:lineRule="auto"/>
        <w:ind w:left="0" w:leftChars="0" w:firstLine="44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近年内（201</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月1日～至今，以合同签订时间为准）防鸟针</w:t>
      </w:r>
      <w:r>
        <w:rPr>
          <w:rFonts w:hint="eastAsia" w:ascii="宋体" w:hAnsi="宋体" w:eastAsia="宋体" w:cs="宋体"/>
          <w:sz w:val="24"/>
          <w:szCs w:val="24"/>
          <w:highlight w:val="none"/>
          <w:lang w:val="en-US" w:eastAsia="zh-CN"/>
        </w:rPr>
        <w:t>销售业绩累计不少于8000台</w:t>
      </w:r>
      <w:r>
        <w:rPr>
          <w:rFonts w:hint="eastAsia" w:ascii="宋体" w:hAnsi="宋体" w:eastAsia="宋体" w:cs="宋体"/>
          <w:sz w:val="24"/>
          <w:szCs w:val="24"/>
          <w:highlight w:val="none"/>
          <w:lang w:eastAsia="zh-CN"/>
        </w:rPr>
        <w:t>（提供业绩合同和对应的中标通知书及配套发票）。</w:t>
      </w:r>
    </w:p>
    <w:p>
      <w:pPr>
        <w:pStyle w:val="2"/>
        <w:numPr>
          <w:ilvl w:val="0"/>
          <w:numId w:val="1"/>
        </w:numPr>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rPr>
        <w:t>报名及</w:t>
      </w:r>
      <w:r>
        <w:rPr>
          <w:rFonts w:hint="eastAsia" w:ascii="宋体" w:hAnsi="宋体" w:eastAsia="宋体" w:cs="宋体"/>
          <w:b/>
          <w:color w:val="000000"/>
          <w:sz w:val="24"/>
          <w:szCs w:val="24"/>
          <w:lang w:eastAsia="zh-CN"/>
        </w:rPr>
        <w:t>采购</w:t>
      </w:r>
      <w:r>
        <w:rPr>
          <w:rFonts w:hint="eastAsia" w:ascii="宋体" w:hAnsi="宋体" w:eastAsia="宋体" w:cs="宋体"/>
          <w:b/>
          <w:color w:val="000000"/>
          <w:sz w:val="24"/>
          <w:szCs w:val="24"/>
        </w:rPr>
        <w:t>文件的获取</w:t>
      </w:r>
    </w:p>
    <w:p>
      <w:pPr>
        <w:spacing w:line="360" w:lineRule="auto"/>
        <w:ind w:firstLine="480" w:firstLineChars="200"/>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1、采购文件售价：0元/包件。</w:t>
      </w:r>
    </w:p>
    <w:p>
      <w:pPr>
        <w:spacing w:line="360" w:lineRule="auto"/>
        <w:ind w:firstLine="480" w:firstLineChars="200"/>
        <w:rPr>
          <w:rFonts w:hint="eastAsia"/>
          <w:lang w:val="en-US" w:eastAsia="zh-CN"/>
        </w:rPr>
      </w:pPr>
      <w:r>
        <w:rPr>
          <w:rFonts w:hint="eastAsia" w:ascii="宋体" w:hAnsi="宋体" w:eastAsia="宋体" w:cs="宋体"/>
          <w:kern w:val="2"/>
          <w:sz w:val="24"/>
          <w:szCs w:val="24"/>
          <w:lang w:val="en-US" w:eastAsia="zh-CN"/>
        </w:rPr>
        <w:t>2、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rPr>
        <w:t>3、</w:t>
      </w:r>
      <w:r>
        <w:rPr>
          <w:rFonts w:hint="eastAsia" w:ascii="宋体" w:hAnsi="宋体" w:eastAsia="宋体" w:cs="宋体"/>
          <w:sz w:val="24"/>
          <w:szCs w:val="24"/>
          <w:highlight w:val="none"/>
        </w:rPr>
        <w:t>本项目实行在线报名、线上下载</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文件。</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报名单位需进入内蒙古电力集团电子采购系统（http://guocai-impc.cppchina.cn）→供应商登录→“报名管理”在线报名，逾期不予受理。</w:t>
      </w:r>
      <w:r>
        <w:rPr>
          <w:rFonts w:hint="eastAsia" w:ascii="宋体" w:hAnsi="宋体" w:eastAsia="宋体" w:cs="宋体"/>
          <w:sz w:val="24"/>
          <w:szCs w:val="24"/>
          <w:highlight w:val="none"/>
          <w:u w:val="single"/>
        </w:rPr>
        <w:t>报名时间:</w:t>
      </w:r>
      <w:r>
        <w:rPr>
          <w:rFonts w:hint="eastAsia" w:ascii="宋体" w:hAnsi="宋体" w:eastAsia="宋体" w:cs="宋体"/>
          <w:sz w:val="24"/>
          <w:szCs w:val="24"/>
          <w:highlight w:val="none"/>
          <w:u w:val="single"/>
          <w:lang w:eastAsia="zh-CN"/>
        </w:rPr>
        <w:t>2022年07月01日</w:t>
      </w:r>
      <w:r>
        <w:rPr>
          <w:rFonts w:hint="eastAsia" w:ascii="宋体" w:hAnsi="宋体" w:eastAsia="宋体" w:cs="宋体"/>
          <w:sz w:val="24"/>
          <w:szCs w:val="24"/>
          <w:highlight w:val="none"/>
          <w:u w:val="single"/>
        </w:rPr>
        <w:t>至</w:t>
      </w:r>
      <w:r>
        <w:rPr>
          <w:rFonts w:hint="eastAsia" w:ascii="宋体" w:hAnsi="宋体" w:eastAsia="宋体" w:cs="宋体"/>
          <w:sz w:val="24"/>
          <w:szCs w:val="24"/>
          <w:highlight w:val="none"/>
          <w:u w:val="single"/>
          <w:lang w:eastAsia="zh-CN"/>
        </w:rPr>
        <w:t>2022年07月06日</w:t>
      </w:r>
      <w:r>
        <w:rPr>
          <w:rFonts w:hint="eastAsia" w:ascii="宋体" w:hAnsi="宋体" w:eastAsia="宋体" w:cs="宋体"/>
          <w:sz w:val="24"/>
          <w:szCs w:val="24"/>
          <w:highlight w:val="none"/>
          <w:u w:val="single"/>
        </w:rPr>
        <w:t>下午17:</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0。</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具体流程为：登录平台→在报名管理界面查看最新招标项目→供应商报名提交报名资料，通过资格查验的供应商报名后通过“文件下载”界面下载</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文件。平台联系电话：400-9913-966平台QQ服务群：696541095。</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注：1、之前使用实体CA的企业可以继续使用，CA证书到期后在进行注册【中招互连】APP。</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2、目前处于CA、扫码交替阶段，投标人需要注意以下事项：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（1）避免使用CA加密，而使用扫码解密。反之同理。</w:t>
      </w:r>
    </w:p>
    <w:p>
      <w:pPr>
        <w:pStyle w:val="7"/>
        <w:spacing w:before="0" w:beforeAutospacing="0" w:after="0" w:afterAutospacing="0" w:line="360" w:lineRule="auto"/>
        <w:ind w:firstLine="480" w:firstLineChars="200"/>
        <w:jc w:val="both"/>
        <w:rPr>
          <w:rFonts w:hint="eastAsia" w:ascii="宋体" w:hAnsi="宋体" w:eastAsia="宋体" w:cs="宋体"/>
          <w:kern w:val="2"/>
          <w:sz w:val="24"/>
          <w:szCs w:val="24"/>
          <w:lang w:val="en-US" w:eastAsia="zh-CN"/>
        </w:rPr>
      </w:pPr>
      <w:r>
        <w:rPr>
          <w:rFonts w:hint="eastAsia" w:ascii="宋体" w:hAnsi="宋体" w:eastAsia="宋体" w:cs="宋体"/>
          <w:sz w:val="24"/>
          <w:szCs w:val="24"/>
          <w:highlight w:val="none"/>
        </w:rPr>
        <w:t>（2）扫码登录，扫码签章，扫码加密，扫码解密，登录APP的手机号必须保持一致</w:t>
      </w:r>
      <w:r>
        <w:rPr>
          <w:rFonts w:hint="eastAsia" w:ascii="宋体" w:hAnsi="宋体" w:eastAsia="宋体" w:cs="宋体"/>
          <w:kern w:val="2"/>
          <w:sz w:val="24"/>
          <w:szCs w:val="24"/>
          <w:lang w:val="en-US" w:eastAsia="zh-CN"/>
        </w:rPr>
        <w:t>。</w:t>
      </w:r>
    </w:p>
    <w:p>
      <w:pPr>
        <w:pStyle w:val="7"/>
        <w:spacing w:before="0" w:beforeAutospacing="0" w:after="0" w:afterAutospacing="0" w:line="360" w:lineRule="auto"/>
        <w:jc w:val="both"/>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五</w:t>
      </w:r>
      <w:r>
        <w:rPr>
          <w:rFonts w:hint="eastAsia" w:ascii="宋体" w:hAnsi="宋体" w:eastAsia="宋体" w:cs="宋体"/>
          <w:b/>
          <w:color w:val="000000"/>
          <w:sz w:val="24"/>
          <w:szCs w:val="24"/>
        </w:rPr>
        <w:t>、报名时所需资料</w:t>
      </w:r>
    </w:p>
    <w:p>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符合资格要求的潜在</w:t>
      </w:r>
      <w:r>
        <w:rPr>
          <w:rFonts w:hint="eastAsia" w:ascii="宋体" w:hAnsi="宋体" w:eastAsia="宋体" w:cs="宋体"/>
          <w:b/>
          <w:sz w:val="24"/>
          <w:szCs w:val="24"/>
          <w:lang w:eastAsia="zh-CN"/>
        </w:rPr>
        <w:t>供应商</w:t>
      </w:r>
      <w:r>
        <w:rPr>
          <w:rFonts w:hint="eastAsia" w:ascii="宋体" w:hAnsi="宋体" w:eastAsia="宋体" w:cs="宋体"/>
          <w:b/>
          <w:sz w:val="24"/>
          <w:szCs w:val="24"/>
        </w:rPr>
        <w:t>，报名需上传下列有效证明资料加盖公章的扫描件（注：请按照顺序将所有报名资料的扫描件放到一个PDF文件内，只上传一个PDF文件即可，上传时文件夹命名为所投</w:t>
      </w:r>
      <w:r>
        <w:rPr>
          <w:rFonts w:hint="eastAsia" w:ascii="宋体" w:hAnsi="宋体" w:eastAsia="宋体" w:cs="宋体"/>
          <w:b/>
          <w:sz w:val="24"/>
          <w:szCs w:val="24"/>
          <w:lang w:eastAsia="zh-CN"/>
        </w:rPr>
        <w:t>包件</w:t>
      </w:r>
      <w:r>
        <w:rPr>
          <w:rFonts w:hint="eastAsia" w:ascii="宋体" w:hAnsi="宋体" w:eastAsia="宋体" w:cs="宋体"/>
          <w:b/>
          <w:sz w:val="24"/>
          <w:szCs w:val="24"/>
        </w:rPr>
        <w:t>编号+公司名称,出现未按照规定上传、资料不全、资料不合格的情况，</w:t>
      </w:r>
      <w:r>
        <w:rPr>
          <w:rFonts w:hint="eastAsia" w:ascii="宋体" w:hAnsi="宋体" w:eastAsia="宋体" w:cs="宋体"/>
          <w:b/>
          <w:sz w:val="24"/>
          <w:szCs w:val="24"/>
          <w:lang w:eastAsia="zh-CN"/>
        </w:rPr>
        <w:t>采购</w:t>
      </w:r>
      <w:r>
        <w:rPr>
          <w:rFonts w:hint="eastAsia" w:ascii="宋体" w:hAnsi="宋体" w:eastAsia="宋体" w:cs="宋体"/>
          <w:b/>
          <w:sz w:val="24"/>
          <w:szCs w:val="24"/>
        </w:rPr>
        <w:t>人有权拒绝），具体如下：</w:t>
      </w:r>
    </w:p>
    <w:p>
      <w:pPr>
        <w:adjustRightInd w:val="0"/>
        <w:snapToGrid w:val="0"/>
        <w:spacing w:line="360" w:lineRule="auto"/>
        <w:ind w:firstLine="460" w:firstLineChars="192"/>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）法定代表人授权委托书；</w:t>
      </w:r>
    </w:p>
    <w:p>
      <w:pPr>
        <w:pStyle w:val="7"/>
        <w:spacing w:before="0" w:beforeAutospacing="0" w:after="0" w:afterAutospacing="0" w:line="360" w:lineRule="auto"/>
        <w:ind w:firstLine="480" w:firstLineChars="200"/>
        <w:jc w:val="both"/>
        <w:rPr>
          <w:rFonts w:hint="eastAsia" w:ascii="宋体" w:hAnsi="宋体" w:eastAsia="宋体" w:cs="宋体"/>
          <w:kern w:val="0"/>
          <w:sz w:val="24"/>
          <w:szCs w:val="24"/>
          <w:lang w:eastAsia="zh-CN" w:bidi="ar-SA"/>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提供</w:t>
      </w:r>
      <w:r>
        <w:rPr>
          <w:rFonts w:hint="eastAsia" w:ascii="宋体" w:hAnsi="宋体" w:eastAsia="宋体" w:cs="宋体"/>
          <w:color w:val="000000"/>
          <w:sz w:val="24"/>
          <w:szCs w:val="24"/>
        </w:rPr>
        <w:t>有效的营业执照</w:t>
      </w:r>
      <w:r>
        <w:rPr>
          <w:rFonts w:hint="eastAsia" w:ascii="宋体" w:hAnsi="宋体" w:eastAsia="宋体" w:cs="宋体"/>
          <w:kern w:val="0"/>
          <w:sz w:val="24"/>
          <w:szCs w:val="24"/>
          <w:lang w:eastAsia="zh-CN" w:bidi="ar-SA"/>
        </w:rPr>
        <w:t>；</w:t>
      </w:r>
    </w:p>
    <w:p>
      <w:pPr>
        <w:pStyle w:val="7"/>
        <w:spacing w:before="0" w:beforeAutospacing="0" w:after="0" w:afterAutospacing="0" w:line="360" w:lineRule="auto"/>
        <w:ind w:firstLine="480" w:firstLineChars="200"/>
        <w:jc w:val="both"/>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w:t>
      </w:r>
      <w:r>
        <w:rPr>
          <w:rFonts w:hint="eastAsia" w:ascii="宋体" w:hAnsi="宋体" w:eastAsia="宋体" w:cs="宋体"/>
          <w:kern w:val="0"/>
          <w:sz w:val="24"/>
          <w:szCs w:val="24"/>
          <w:lang w:val="en-US" w:eastAsia="zh-CN" w:bidi="ar-SA"/>
        </w:rPr>
        <w:t>3</w:t>
      </w:r>
      <w:r>
        <w:rPr>
          <w:rFonts w:hint="eastAsia" w:ascii="宋体" w:hAnsi="宋体" w:eastAsia="宋体" w:cs="宋体"/>
          <w:kern w:val="0"/>
          <w:sz w:val="24"/>
          <w:szCs w:val="24"/>
          <w:lang w:eastAsia="zh-CN" w:bidi="ar-SA"/>
        </w:rPr>
        <w:t>）</w:t>
      </w:r>
      <w:r>
        <w:rPr>
          <w:rFonts w:hint="eastAsia" w:ascii="宋体" w:hAnsi="宋体" w:eastAsia="宋体" w:cs="宋体"/>
          <w:kern w:val="0"/>
          <w:sz w:val="24"/>
          <w:szCs w:val="24"/>
          <w:lang w:val="en-US" w:eastAsia="zh-CN" w:bidi="ar-SA"/>
        </w:rPr>
        <w:t>提供</w:t>
      </w:r>
      <w:r>
        <w:rPr>
          <w:rFonts w:hint="eastAsia" w:ascii="宋体" w:hAnsi="宋体" w:eastAsia="宋体" w:cs="宋体"/>
          <w:kern w:val="0"/>
          <w:sz w:val="24"/>
          <w:szCs w:val="24"/>
          <w:lang w:eastAsia="zh-CN" w:bidi="ar-SA"/>
        </w:rPr>
        <w:t>一般纳税人证明材料；</w:t>
      </w:r>
    </w:p>
    <w:p>
      <w:pPr>
        <w:pStyle w:val="7"/>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rPr>
      </w:pPr>
      <w:r>
        <w:rPr>
          <w:rFonts w:hint="eastAsia" w:ascii="宋体" w:hAnsi="宋体" w:eastAsia="宋体" w:cs="宋体"/>
          <w:kern w:val="0"/>
          <w:sz w:val="24"/>
          <w:szCs w:val="24"/>
          <w:lang w:eastAsia="zh-CN" w:bidi="ar-SA"/>
        </w:rPr>
        <w:t>（</w:t>
      </w:r>
      <w:r>
        <w:rPr>
          <w:rFonts w:hint="eastAsia" w:ascii="宋体" w:hAnsi="宋体" w:eastAsia="宋体" w:cs="宋体"/>
          <w:kern w:val="0"/>
          <w:sz w:val="24"/>
          <w:szCs w:val="24"/>
          <w:lang w:val="en-US" w:eastAsia="zh-CN" w:bidi="ar-SA"/>
        </w:rPr>
        <w:t>4</w:t>
      </w:r>
      <w:r>
        <w:rPr>
          <w:rFonts w:hint="eastAsia" w:ascii="宋体" w:hAnsi="宋体" w:eastAsia="宋体" w:cs="宋体"/>
          <w:kern w:val="0"/>
          <w:sz w:val="24"/>
          <w:szCs w:val="24"/>
          <w:lang w:eastAsia="zh-CN" w:bidi="ar-SA"/>
        </w:rPr>
        <w:t>）提供符合采购公告专用资格要求的证明</w:t>
      </w:r>
      <w:r>
        <w:rPr>
          <w:rFonts w:hint="eastAsia" w:ascii="宋体" w:hAnsi="宋体" w:eastAsia="宋体" w:cs="宋体"/>
          <w:color w:val="000000"/>
          <w:sz w:val="24"/>
          <w:szCs w:val="24"/>
          <w:highlight w:val="none"/>
          <w:lang w:eastAsia="zh-CN"/>
        </w:rPr>
        <w:t>材料</w:t>
      </w:r>
      <w:r>
        <w:rPr>
          <w:rFonts w:hint="eastAsia" w:ascii="宋体" w:hAnsi="宋体" w:eastAsia="宋体" w:cs="宋体"/>
          <w:color w:val="000000"/>
          <w:sz w:val="24"/>
          <w:szCs w:val="24"/>
          <w:highlight w:val="none"/>
        </w:rPr>
        <w:t>扫描件</w:t>
      </w:r>
      <w:r>
        <w:rPr>
          <w:rFonts w:hint="eastAsia" w:ascii="宋体" w:hAnsi="宋体" w:eastAsia="宋体" w:cs="宋体"/>
          <w:color w:val="000000"/>
          <w:sz w:val="24"/>
          <w:szCs w:val="24"/>
          <w:highlight w:val="none"/>
          <w:lang w:eastAsia="zh-CN"/>
        </w:rPr>
        <w:t>（</w:t>
      </w:r>
      <w:r>
        <w:rPr>
          <w:rFonts w:hint="eastAsia" w:ascii="宋体" w:hAnsi="宋体" w:eastAsia="宋体" w:cs="宋体"/>
          <w:b/>
          <w:bCs/>
          <w:color w:val="000000"/>
          <w:sz w:val="24"/>
          <w:szCs w:val="24"/>
          <w:highlight w:val="none"/>
          <w:lang w:eastAsia="zh-CN"/>
        </w:rPr>
        <w:t>业绩</w:t>
      </w:r>
      <w:r>
        <w:rPr>
          <w:rFonts w:hint="eastAsia" w:ascii="宋体" w:hAnsi="宋体" w:eastAsia="宋体" w:cs="宋体"/>
          <w:b/>
          <w:bCs/>
          <w:color w:val="000000"/>
          <w:sz w:val="24"/>
          <w:szCs w:val="24"/>
          <w:highlight w:val="none"/>
          <w:lang w:val="en-US" w:eastAsia="zh-CN"/>
        </w:rPr>
        <w:t>发票须另</w:t>
      </w:r>
      <w:r>
        <w:rPr>
          <w:rFonts w:hint="eastAsia" w:ascii="宋体" w:hAnsi="宋体" w:eastAsia="宋体" w:cs="宋体"/>
          <w:b/>
          <w:bCs/>
          <w:color w:val="000000"/>
          <w:sz w:val="24"/>
          <w:szCs w:val="24"/>
          <w:highlight w:val="none"/>
          <w:lang w:eastAsia="zh-CN"/>
        </w:rPr>
        <w:t>附‘国家税务总局全国增值税发票查验平台’查询截图）</w:t>
      </w:r>
      <w:r>
        <w:rPr>
          <w:rFonts w:hint="eastAsia" w:ascii="宋体" w:hAnsi="宋体" w:eastAsia="宋体" w:cs="宋体"/>
          <w:color w:val="000000"/>
          <w:sz w:val="24"/>
          <w:szCs w:val="24"/>
          <w:highlight w:val="none"/>
        </w:rPr>
        <w:t>；</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（5）符合采购公告资格要求的供应商信誉承诺书、投标真实性承诺书扫描件；</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（6）供应商未被工商行政管理机关在国家企业信用信息公示系统（http://www.gsxt.gov.cn/index.html）中列入“严重违法失信企业名单”信息查询结果截图；</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（7）“信用</w:t>
      </w:r>
      <w:bookmarkStart w:id="5" w:name="_GoBack"/>
      <w:bookmarkEnd w:id="5"/>
      <w:r>
        <w:rPr>
          <w:rFonts w:hint="eastAsia" w:ascii="宋体" w:hAnsi="宋体" w:eastAsia="宋体" w:cs="宋体"/>
          <w:color w:val="000000"/>
          <w:kern w:val="0"/>
          <w:sz w:val="24"/>
          <w:szCs w:val="24"/>
          <w:highlight w:val="none"/>
          <w:lang w:val="en-US" w:eastAsia="zh-CN" w:bidi="ar-SA"/>
        </w:rPr>
        <w:t>中国”网站（http://www.creditchina.gov.cn/）或在“中国执行信息公开网”网站（http://zxgk.court.gov.cn/shixin/）中未被列入失信被执行人名单查询结果截图；</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（8）“中国裁判文书网（http://www.wenshu.court.gov.cn）”查询显示近一年没有行贿犯罪记录查询结果截图；</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（9）供应商满足资格要求的其他证明材料。</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）企业名称如有变更，需提供有关行政机关提供的变更证明材料</w:t>
      </w:r>
      <w:r>
        <w:rPr>
          <w:rFonts w:hint="eastAsia" w:ascii="宋体" w:hAnsi="宋体" w:eastAsia="宋体" w:cs="宋体"/>
          <w:color w:val="auto"/>
          <w:kern w:val="0"/>
          <w:sz w:val="24"/>
          <w:szCs w:val="24"/>
          <w:highlight w:val="none"/>
          <w:lang w:eastAsia="zh-CN"/>
        </w:rPr>
        <w:t>。</w:t>
      </w:r>
    </w:p>
    <w:p>
      <w:pPr>
        <w:widowControl w:val="0"/>
        <w:spacing w:line="360" w:lineRule="auto"/>
        <w:ind w:firstLine="468" w:firstLineChars="200"/>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★注：</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A、上述要求是对供应商的基本要求，如按照行业及相关部门另有规定的遵循其规定，供应商应提供相应的证明或资信材料。</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B、如发现存在虚假资料，采购单位有权取消其投标/中标资格，由此造成的后果由供应商/中标人自负，并承担相应的法律责任。</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C、以上所有资料的扫描件必须逐页加盖单位（鲜）公章。如发现提供报名资料存在弄虚作假行为将不予接受其报名。</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D、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pStyle w:val="7"/>
        <w:spacing w:before="0" w:beforeAutospacing="0" w:after="0" w:afterAutospacing="0" w:line="360" w:lineRule="auto"/>
        <w:ind w:firstLine="482" w:firstLineChars="200"/>
        <w:jc w:val="both"/>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kern w:val="0"/>
          <w:sz w:val="24"/>
          <w:szCs w:val="24"/>
          <w:highlight w:val="none"/>
          <w:lang w:val="en-US" w:eastAsia="zh-CN"/>
        </w:rPr>
        <w:t>E、供应商在中标候选人公示结束前发生不良行为被处理的，取消其中标资格。</w:t>
      </w:r>
    </w:p>
    <w:p>
      <w:pPr>
        <w:pStyle w:val="7"/>
        <w:spacing w:before="0" w:beforeAutospacing="0" w:after="0" w:afterAutospacing="0" w:line="360" w:lineRule="auto"/>
        <w:jc w:val="both"/>
        <w:rPr>
          <w:rFonts w:hint="eastAsia"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lang w:eastAsia="zh-CN"/>
        </w:rPr>
        <w:t>六</w:t>
      </w:r>
      <w:r>
        <w:rPr>
          <w:rFonts w:hint="eastAsia" w:ascii="宋体" w:hAnsi="宋体" w:eastAsia="宋体" w:cs="宋体"/>
          <w:b/>
          <w:color w:val="000000"/>
          <w:sz w:val="24"/>
          <w:szCs w:val="24"/>
        </w:rPr>
        <w:t>、投标</w:t>
      </w:r>
      <w:r>
        <w:rPr>
          <w:rFonts w:hint="eastAsia" w:ascii="宋体" w:hAnsi="宋体" w:eastAsia="宋体" w:cs="宋体"/>
          <w:b/>
          <w:color w:val="000000"/>
          <w:sz w:val="24"/>
          <w:szCs w:val="24"/>
          <w:lang w:eastAsia="zh-CN"/>
        </w:rPr>
        <w:t>截止时间</w:t>
      </w:r>
      <w:r>
        <w:rPr>
          <w:rFonts w:hint="eastAsia" w:ascii="宋体" w:hAnsi="宋体" w:eastAsia="宋体" w:cs="宋体"/>
          <w:b/>
          <w:color w:val="000000"/>
          <w:sz w:val="24"/>
          <w:szCs w:val="24"/>
        </w:rPr>
        <w:t>及开</w:t>
      </w:r>
      <w:r>
        <w:rPr>
          <w:rFonts w:hint="eastAsia" w:ascii="宋体" w:hAnsi="宋体" w:eastAsia="宋体" w:cs="宋体"/>
          <w:b/>
          <w:color w:val="000000"/>
          <w:sz w:val="24"/>
          <w:szCs w:val="24"/>
          <w:highlight w:val="none"/>
        </w:rPr>
        <w:t>标</w:t>
      </w:r>
      <w:r>
        <w:rPr>
          <w:rFonts w:hint="eastAsia" w:ascii="宋体" w:hAnsi="宋体" w:eastAsia="宋体" w:cs="宋体"/>
          <w:b/>
          <w:color w:val="000000"/>
          <w:sz w:val="24"/>
          <w:szCs w:val="24"/>
          <w:highlight w:val="none"/>
          <w:lang w:eastAsia="zh-CN"/>
        </w:rPr>
        <w:t>时间</w:t>
      </w:r>
    </w:p>
    <w:p>
      <w:pPr>
        <w:pStyle w:val="7"/>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响应性文件上传时间：2022年07月01日～</w:t>
      </w:r>
      <w:r>
        <w:rPr>
          <w:rFonts w:hint="eastAsia" w:eastAsia="宋体" w:cs="宋体"/>
          <w:color w:val="000000"/>
          <w:sz w:val="24"/>
          <w:szCs w:val="24"/>
          <w:highlight w:val="none"/>
          <w:lang w:val="en-US" w:eastAsia="zh-CN"/>
        </w:rPr>
        <w:t>2022年07月08日</w:t>
      </w:r>
      <w:r>
        <w:rPr>
          <w:rFonts w:hint="eastAsia" w:ascii="宋体" w:hAnsi="宋体" w:eastAsia="宋体" w:cs="宋体"/>
          <w:color w:val="000000"/>
          <w:sz w:val="24"/>
          <w:szCs w:val="24"/>
          <w:highlight w:val="none"/>
          <w:lang w:val="en-US" w:eastAsia="zh-CN"/>
        </w:rPr>
        <w:t>上午09:00</w:t>
      </w:r>
    </w:p>
    <w:p>
      <w:pPr>
        <w:pStyle w:val="7"/>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投标截止时间：</w:t>
      </w:r>
      <w:r>
        <w:rPr>
          <w:rFonts w:hint="eastAsia" w:eastAsia="宋体" w:cs="宋体"/>
          <w:color w:val="000000"/>
          <w:sz w:val="24"/>
          <w:szCs w:val="24"/>
          <w:highlight w:val="none"/>
          <w:lang w:val="en-US" w:eastAsia="zh-CN"/>
        </w:rPr>
        <w:t>2022年07月08日</w:t>
      </w:r>
      <w:r>
        <w:rPr>
          <w:rFonts w:hint="eastAsia" w:ascii="宋体" w:hAnsi="宋体" w:eastAsia="宋体" w:cs="宋体"/>
          <w:color w:val="000000"/>
          <w:sz w:val="24"/>
          <w:szCs w:val="24"/>
          <w:highlight w:val="none"/>
          <w:lang w:val="en-US" w:eastAsia="zh-CN"/>
        </w:rPr>
        <w:t>上午09:00</w:t>
      </w:r>
    </w:p>
    <w:p>
      <w:pPr>
        <w:pStyle w:val="7"/>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开标时间：</w:t>
      </w:r>
      <w:r>
        <w:rPr>
          <w:rFonts w:hint="eastAsia" w:eastAsia="宋体" w:cs="宋体"/>
          <w:color w:val="000000"/>
          <w:sz w:val="24"/>
          <w:szCs w:val="24"/>
          <w:highlight w:val="none"/>
          <w:lang w:val="en-US" w:eastAsia="zh-CN"/>
        </w:rPr>
        <w:t>2022年07月08日</w:t>
      </w:r>
      <w:r>
        <w:rPr>
          <w:rFonts w:hint="eastAsia" w:ascii="宋体" w:hAnsi="宋体" w:eastAsia="宋体" w:cs="宋体"/>
          <w:color w:val="000000"/>
          <w:sz w:val="24"/>
          <w:szCs w:val="24"/>
          <w:highlight w:val="none"/>
          <w:lang w:val="en-US" w:eastAsia="zh-CN"/>
        </w:rPr>
        <w:t>上午09:00</w:t>
      </w:r>
    </w:p>
    <w:p>
      <w:pPr>
        <w:keepNext w:val="0"/>
        <w:keepLines w:val="0"/>
        <w:pageBreakBefore w:val="0"/>
        <w:widowControl/>
        <w:tabs>
          <w:tab w:val="left" w:pos="2625"/>
        </w:tabs>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000000"/>
          <w:sz w:val="24"/>
          <w:szCs w:val="24"/>
          <w:highlight w:val="yellow"/>
          <w:lang w:val="en-US" w:eastAsia="zh-CN"/>
        </w:rPr>
      </w:pPr>
      <w:r>
        <w:rPr>
          <w:rFonts w:hint="eastAsia" w:ascii="宋体" w:hAnsi="宋体" w:eastAsia="宋体" w:cs="宋体"/>
          <w:color w:val="auto"/>
          <w:kern w:val="0"/>
          <w:sz w:val="24"/>
          <w:szCs w:val="24"/>
          <w:highlight w:val="none"/>
        </w:rPr>
        <w:t>解密时间：</w:t>
      </w:r>
      <w:r>
        <w:rPr>
          <w:rFonts w:hint="eastAsia" w:ascii="宋体" w:hAnsi="宋体" w:eastAsia="宋体" w:cs="宋体"/>
          <w:color w:val="auto"/>
          <w:kern w:val="0"/>
          <w:sz w:val="24"/>
          <w:szCs w:val="24"/>
          <w:highlight w:val="none"/>
          <w:lang w:val="en-US" w:eastAsia="zh-CN"/>
        </w:rPr>
        <w:t>2022年07月08日</w:t>
      </w:r>
      <w:r>
        <w:rPr>
          <w:rFonts w:hint="eastAsia" w:ascii="宋体" w:hAnsi="宋体" w:eastAsia="宋体" w:cs="宋体"/>
          <w:color w:val="auto"/>
          <w:kern w:val="0"/>
          <w:sz w:val="24"/>
          <w:szCs w:val="24"/>
          <w:highlight w:val="none"/>
          <w:lang w:eastAsia="zh-CN"/>
        </w:rPr>
        <w:t>上午9:00</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2022年07月08日上</w:t>
      </w:r>
      <w:r>
        <w:rPr>
          <w:rFonts w:hint="eastAsia" w:ascii="宋体" w:hAnsi="宋体" w:eastAsia="宋体" w:cs="宋体"/>
          <w:color w:val="auto"/>
          <w:kern w:val="0"/>
          <w:sz w:val="24"/>
          <w:szCs w:val="24"/>
          <w:highlight w:val="none"/>
        </w:rPr>
        <w:t>午</w:t>
      </w: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:00</w:t>
      </w:r>
    </w:p>
    <w:p>
      <w:pPr>
        <w:widowControl/>
        <w:spacing w:before="0" w:beforeAutospacing="0" w:after="0" w:afterAutospacing="0" w:line="360" w:lineRule="auto"/>
        <w:ind w:firstLine="0" w:firstLineChars="0"/>
        <w:jc w:val="both"/>
        <w:rPr>
          <w:rFonts w:hint="eastAsia" w:ascii="宋体" w:hAnsi="宋体" w:eastAsia="宋体" w:cs="宋体"/>
          <w:b/>
          <w:color w:val="auto"/>
          <w:sz w:val="24"/>
          <w:szCs w:val="24"/>
          <w:highlight w:val="none"/>
          <w:lang w:eastAsia="zh-CN"/>
        </w:rPr>
      </w:pPr>
      <w:r>
        <w:rPr>
          <w:rFonts w:hint="eastAsia" w:ascii="宋体" w:hAnsi="宋体" w:eastAsia="宋体" w:cs="宋体"/>
          <w:b/>
          <w:color w:val="000000"/>
          <w:sz w:val="24"/>
          <w:szCs w:val="24"/>
          <w:lang w:eastAsia="zh-CN"/>
        </w:rPr>
        <w:t>七</w:t>
      </w:r>
      <w:r>
        <w:rPr>
          <w:rFonts w:hint="eastAsia" w:ascii="宋体" w:hAnsi="宋体" w:eastAsia="宋体" w:cs="宋体"/>
          <w:b/>
          <w:color w:val="000000"/>
          <w:sz w:val="24"/>
          <w:szCs w:val="24"/>
        </w:rPr>
        <w:t>、</w:t>
      </w:r>
      <w:r>
        <w:rPr>
          <w:rFonts w:hint="eastAsia" w:ascii="宋体" w:hAnsi="宋体" w:eastAsia="宋体" w:cs="宋体"/>
          <w:b/>
          <w:color w:val="auto"/>
          <w:sz w:val="24"/>
          <w:szCs w:val="24"/>
          <w:highlight w:val="none"/>
          <w:lang w:eastAsia="zh-CN"/>
        </w:rPr>
        <w:t>操作流程及截标开标地点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电脑环境要求：（1）操作系统：Windows 7 、10；（2）浏览器：Internet Explorer 11、10（以管理员身份运行）或360安全浏览器；（3）办公软件：Microsoft Office 2007或WPS2019个人版；（4）PDF软件推荐： Adobe Reader。</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非以上环境可能出现错误影响其投标，登录交易平台时如提示更新插件则必须更新，否则影响其电子投标。</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1、开标前签到流程：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进入【网上开标】菜单→进入开标厅→点击“点此签到”按钮→点击右上角“签到”按钮→自动在签到表加盖法人章→最后点击“保存”按钮。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2、远程解密流程：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于递交响应性文件截止时间在原单位使用原上传文件电脑在“网上开标”界面，点击“进开标厅”按钮，在该界面进行响应性文件的远程解密。届时请持上传文件时所使用的数字证书（CA证书）或登录【中招互连】APP提前30分钟等候在电脑前准备参加文件解密（供应商需保持电脑网络通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3、解密后报价确认流程：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进入【网上开标】菜单→进入开标厅→点击“点此签字”按钮→点击右上角“签字“按钮→自动在签到表加盖法人章→最后点击“保存”按钮。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4、二次报价流程：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评标】菜单→进入“应答室”→“点此报价”按钮→填写报价→提交报价确认表签字→进入“应答室”→“点此签字”按钮→点击右上角“签字”按钮→自动在最终报价记录表加盖法人章→最后点击“保存”按钮。</w:t>
      </w:r>
    </w:p>
    <w:p>
      <w:pPr>
        <w:pStyle w:val="7"/>
        <w:spacing w:before="0" w:beforeAutospacing="0" w:after="0" w:afterAutospacing="0" w:line="360" w:lineRule="auto"/>
        <w:ind w:firstLine="480" w:firstLineChars="200"/>
        <w:jc w:val="both"/>
        <w:rPr>
          <w:rFonts w:hint="eastAsia" w:ascii="宋体" w:hAnsi="宋体" w:eastAsia="宋体" w:cs="宋体"/>
          <w:color w:val="000000"/>
          <w:sz w:val="24"/>
          <w:szCs w:val="24"/>
        </w:rPr>
      </w:pPr>
      <w:r>
        <w:rPr>
          <w:rFonts w:hint="eastAsia" w:ascii="宋体" w:hAnsi="宋体" w:eastAsia="宋体" w:cs="宋体"/>
          <w:color w:val="auto"/>
          <w:sz w:val="24"/>
          <w:szCs w:val="24"/>
          <w:highlight w:val="none"/>
          <w:lang w:val="en-US" w:eastAsia="zh-CN"/>
        </w:rPr>
        <w:t>请供应商按公告时间及时参与相关签到、解密及确认等工作，签到、解密及确认过程中有任何问题请及时联系技术支持解决（QQ群：696541095，周一至周五，8：30-20：30），因供应商原因未在规定时间内解密、确认响应性文件的，视为供应商撤销其响应性文件。</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开标地点：</w:t>
      </w:r>
      <w:r>
        <w:rPr>
          <w:rFonts w:hint="eastAsia" w:ascii="宋体" w:hAnsi="宋体" w:eastAsia="宋体" w:cs="宋体"/>
          <w:b/>
          <w:bCs/>
          <w:color w:val="auto"/>
          <w:sz w:val="24"/>
          <w:szCs w:val="24"/>
          <w:highlight w:val="none"/>
          <w:lang w:val="en-US" w:eastAsia="zh-CN"/>
        </w:rPr>
        <w:t>内蒙古电子招标投标交易平台开标室</w:t>
      </w:r>
    </w:p>
    <w:p>
      <w:pPr>
        <w:pStyle w:val="7"/>
        <w:spacing w:before="0" w:beforeAutospacing="0" w:after="0" w:afterAutospacing="0" w:line="360" w:lineRule="auto"/>
        <w:ind w:firstLine="482" w:firstLineChars="200"/>
        <w:jc w:val="both"/>
        <w:rPr>
          <w:rFonts w:hint="eastAsia" w:ascii="宋体" w:hAnsi="宋体" w:eastAsia="宋体" w:cs="宋体"/>
          <w:color w:val="000000"/>
          <w:sz w:val="24"/>
          <w:szCs w:val="24"/>
          <w:lang w:eastAsia="zh-CN"/>
        </w:rPr>
      </w:pPr>
      <w:r>
        <w:rPr>
          <w:rFonts w:hint="eastAsia" w:ascii="宋体" w:hAnsi="宋体" w:eastAsia="宋体" w:cs="宋体"/>
          <w:b/>
          <w:bCs/>
          <w:color w:val="auto"/>
          <w:sz w:val="24"/>
          <w:szCs w:val="24"/>
          <w:highlight w:val="none"/>
          <w:lang w:val="en-US" w:eastAsia="zh-CN"/>
        </w:rPr>
        <w:t>地址：</w:t>
      </w:r>
      <w:r>
        <w:rPr>
          <w:rFonts w:hint="eastAsia" w:ascii="宋体" w:hAnsi="宋体" w:eastAsia="宋体" w:cs="宋体"/>
          <w:b/>
          <w:bCs/>
          <w:color w:val="auto"/>
          <w:sz w:val="24"/>
          <w:szCs w:val="24"/>
          <w:highlight w:val="none"/>
        </w:rPr>
        <w:t>鄂尔多斯市康巴什新区日兴大厦7楼</w:t>
      </w:r>
      <w:r>
        <w:rPr>
          <w:rFonts w:hint="eastAsia" w:ascii="宋体" w:hAnsi="宋体" w:eastAsia="宋体" w:cs="宋体"/>
          <w:b/>
          <w:bCs/>
          <w:color w:val="auto"/>
          <w:sz w:val="24"/>
          <w:szCs w:val="24"/>
          <w:highlight w:val="none"/>
          <w:lang w:val="en-US" w:eastAsia="zh-CN"/>
        </w:rPr>
        <w:t>开标室</w:t>
      </w:r>
    </w:p>
    <w:p>
      <w:pPr>
        <w:pStyle w:val="7"/>
        <w:spacing w:before="0" w:beforeAutospacing="0" w:after="0" w:afterAutospacing="0" w:line="360" w:lineRule="auto"/>
        <w:ind w:firstLine="480" w:firstLineChars="20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如果投标截止时间或开标时间及地点有改变，采购机构将提前通知，逾期提交的响应性文件将不予受理。</w:t>
      </w:r>
    </w:p>
    <w:p>
      <w:pPr>
        <w:pStyle w:val="2"/>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八</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eastAsia="zh-CN"/>
        </w:rPr>
        <w:t>响应性文件</w:t>
      </w:r>
      <w:r>
        <w:rPr>
          <w:rFonts w:hint="eastAsia" w:ascii="宋体" w:hAnsi="宋体" w:eastAsia="宋体" w:cs="宋体"/>
          <w:b/>
          <w:color w:val="000000"/>
          <w:sz w:val="24"/>
          <w:szCs w:val="24"/>
        </w:rPr>
        <w:t>递交方式</w:t>
      </w:r>
    </w:p>
    <w:p>
      <w:pPr>
        <w:spacing w:line="360" w:lineRule="auto"/>
        <w:ind w:left="120" w:leftChars="50" w:firstLine="440" w:firstLineChars="0"/>
        <w:rPr>
          <w:rFonts w:hint="eastAsia" w:ascii="宋体" w:hAnsi="宋体" w:eastAsia="宋体" w:cs="宋体"/>
          <w:b w:val="0"/>
          <w:bCs w:val="0"/>
          <w:color w:val="auto"/>
          <w:sz w:val="24"/>
          <w:szCs w:val="24"/>
          <w:highlight w:val="none"/>
        </w:rPr>
      </w:pPr>
      <w:bookmarkStart w:id="1" w:name="_Toc18594"/>
      <w:bookmarkStart w:id="2" w:name="_Toc802"/>
      <w:bookmarkStart w:id="3" w:name="_Toc13260"/>
      <w:bookmarkStart w:id="4" w:name="_Toc10932"/>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本项目采用电子开标方式。</w:t>
      </w:r>
    </w:p>
    <w:p>
      <w:pPr>
        <w:spacing w:line="360" w:lineRule="auto"/>
        <w:ind w:left="120" w:leftChars="50" w:firstLine="44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本项目采用网上投标，电子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请于投标截止时间之前上传到“</w:t>
      </w:r>
      <w:r>
        <w:rPr>
          <w:rFonts w:hint="eastAsia" w:ascii="宋体" w:hAnsi="宋体" w:eastAsia="宋体" w:cs="宋体"/>
          <w:b w:val="0"/>
          <w:bCs w:val="0"/>
          <w:color w:val="auto"/>
          <w:sz w:val="24"/>
          <w:szCs w:val="24"/>
          <w:highlight w:val="none"/>
          <w:lang w:eastAsia="zh-CN"/>
        </w:rPr>
        <w:t>内蒙古电力集团电子采购系统</w:t>
      </w:r>
      <w:r>
        <w:rPr>
          <w:rFonts w:hint="eastAsia" w:ascii="宋体" w:hAnsi="宋体" w:eastAsia="宋体" w:cs="宋体"/>
          <w:b w:val="0"/>
          <w:bCs w:val="0"/>
          <w:color w:val="auto"/>
          <w:sz w:val="24"/>
          <w:szCs w:val="24"/>
          <w:highlight w:val="none"/>
        </w:rPr>
        <w:t>”，投标截止时间后上传的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恕不接收。本项目采用远程开标方式，不接收纸质</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，逾期送达的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内蒙古电力集团电子采购系统</w:t>
      </w:r>
      <w:r>
        <w:rPr>
          <w:rFonts w:hint="eastAsia" w:ascii="宋体" w:hAnsi="宋体" w:eastAsia="宋体" w:cs="宋体"/>
          <w:b w:val="0"/>
          <w:bCs w:val="0"/>
          <w:color w:val="auto"/>
          <w:sz w:val="24"/>
          <w:szCs w:val="24"/>
          <w:highlight w:val="none"/>
        </w:rPr>
        <w:t>”将不予接收。</w:t>
      </w:r>
    </w:p>
    <w:p>
      <w:pPr>
        <w:spacing w:line="360" w:lineRule="auto"/>
        <w:ind w:left="120" w:leftChars="50" w:firstLine="44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供应商对网上递交的响应性文件应加密。投标时使用数字证书（CA）或登录【中招互连】APP对响应性文件进行加密。如果供应商使用某个数字证书（CA）或登录【中招互连】APP对响应性文件进行了数字证书（CA）或登录【中招互连】APP加密，需要在开标会上使用该数字证书（CA）或登录【中招互连】APP进行解密，才能读取或导入响应性文件。</w:t>
      </w:r>
    </w:p>
    <w:p>
      <w:pPr>
        <w:spacing w:line="360" w:lineRule="auto"/>
        <w:ind w:firstLine="480" w:firstLineChars="200"/>
        <w:rPr>
          <w:rFonts w:hint="eastAsia" w:ascii="宋体" w:hAnsi="宋体" w:eastAsia="宋体" w:cs="宋体"/>
          <w:kern w:val="2"/>
          <w:sz w:val="24"/>
          <w:szCs w:val="24"/>
          <w:lang w:val="en-US" w:eastAsia="zh-CN"/>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依据《电子招标投标办法》第二十七条规定，</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应当在投标截止时间前完成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sz w:val="24"/>
          <w:szCs w:val="24"/>
          <w:highlight w:val="none"/>
        </w:rPr>
        <w:t>的传输递交，并可以补充、修改或者撤回</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。投标截止时间前未完成</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传输的，视为撤回</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，投标截止时间后送达的</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，电子招标投标交易系统应当拒收。</w:t>
      </w:r>
    </w:p>
    <w:p>
      <w:pPr>
        <w:pStyle w:val="2"/>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九</w:t>
      </w:r>
      <w:r>
        <w:rPr>
          <w:rFonts w:hint="eastAsia" w:ascii="宋体" w:hAnsi="宋体" w:eastAsia="宋体" w:cs="宋体"/>
          <w:b/>
          <w:color w:val="000000"/>
          <w:sz w:val="24"/>
          <w:szCs w:val="24"/>
        </w:rPr>
        <w:t>、</w:t>
      </w:r>
      <w:bookmarkEnd w:id="1"/>
      <w:r>
        <w:rPr>
          <w:rFonts w:hint="eastAsia" w:ascii="宋体" w:hAnsi="宋体" w:eastAsia="宋体" w:cs="宋体"/>
          <w:b/>
          <w:color w:val="000000"/>
          <w:sz w:val="24"/>
          <w:szCs w:val="24"/>
        </w:rPr>
        <w:t>发布媒体</w:t>
      </w:r>
      <w:bookmarkEnd w:id="2"/>
      <w:bookmarkEnd w:id="3"/>
      <w:bookmarkEnd w:id="4"/>
    </w:p>
    <w:p>
      <w:pPr>
        <w:pStyle w:val="2"/>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本次公告在《</w:t>
      </w:r>
      <w:r>
        <w:rPr>
          <w:rFonts w:hint="eastAsia" w:ascii="宋体" w:hAnsi="宋体" w:eastAsia="宋体" w:cs="宋体"/>
          <w:color w:val="auto"/>
          <w:sz w:val="24"/>
          <w:szCs w:val="24"/>
          <w:highlight w:val="none"/>
          <w:lang w:eastAsia="zh-CN"/>
        </w:rPr>
        <w:t>中国</w:t>
      </w:r>
      <w:r>
        <w:rPr>
          <w:rFonts w:hint="eastAsia" w:ascii="宋体" w:hAnsi="宋体" w:eastAsia="宋体" w:cs="宋体"/>
          <w:color w:val="auto"/>
          <w:sz w:val="24"/>
          <w:szCs w:val="24"/>
          <w:highlight w:val="none"/>
        </w:rPr>
        <w:t>招标投标公共服务平台》</w:t>
      </w:r>
      <w:r>
        <w:rPr>
          <w:rFonts w:hint="eastAsia" w:ascii="宋体" w:hAnsi="宋体" w:eastAsia="宋体" w:cs="宋体"/>
          <w:color w:val="auto"/>
          <w:sz w:val="24"/>
          <w:szCs w:val="24"/>
          <w:highlight w:val="none"/>
          <w:lang w:eastAsia="zh-CN"/>
        </w:rPr>
        <w:t>（http://www.cebpubservice.com/）、</w:t>
      </w:r>
      <w:r>
        <w:rPr>
          <w:rFonts w:hint="eastAsia" w:ascii="宋体" w:hAnsi="宋体" w:eastAsia="宋体" w:cs="宋体"/>
          <w:color w:val="auto"/>
          <w:sz w:val="24"/>
          <w:szCs w:val="24"/>
          <w:highlight w:val="none"/>
        </w:rPr>
        <w:t>《内蒙古招标投标公共服务平台》（http://zbgg.nmgztb.com.cn/）、《</w:t>
      </w:r>
      <w:r>
        <w:rPr>
          <w:rFonts w:hint="eastAsia" w:ascii="宋体" w:hAnsi="宋体" w:eastAsia="宋体" w:cs="宋体"/>
          <w:color w:val="auto"/>
          <w:sz w:val="24"/>
          <w:szCs w:val="24"/>
          <w:highlight w:val="none"/>
          <w:lang w:eastAsia="zh-CN"/>
        </w:rPr>
        <w:t>内蒙古电力集团电子采购系统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http://guocai-impc.cppchina.cn</w:t>
      </w:r>
      <w:r>
        <w:rPr>
          <w:rFonts w:hint="eastAsia" w:ascii="宋体" w:hAnsi="宋体" w:eastAsia="宋体" w:cs="宋体"/>
          <w:color w:val="auto"/>
          <w:sz w:val="24"/>
          <w:szCs w:val="24"/>
          <w:highlight w:val="none"/>
        </w:rPr>
        <w:t>）同时发布，其它媒介转发无效。</w:t>
      </w:r>
    </w:p>
    <w:p>
      <w:pPr>
        <w:pStyle w:val="2"/>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十、采购</w:t>
      </w:r>
      <w:r>
        <w:rPr>
          <w:rFonts w:hint="eastAsia" w:ascii="宋体" w:hAnsi="宋体" w:eastAsia="宋体" w:cs="宋体"/>
          <w:b/>
          <w:color w:val="000000"/>
          <w:sz w:val="24"/>
          <w:szCs w:val="24"/>
        </w:rPr>
        <w:t>费用</w:t>
      </w:r>
    </w:p>
    <w:p>
      <w:pPr>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采购</w:t>
      </w:r>
      <w:r>
        <w:rPr>
          <w:rFonts w:hint="eastAsia" w:ascii="宋体" w:hAnsi="宋体" w:eastAsia="宋体" w:cs="宋体"/>
          <w:sz w:val="24"/>
          <w:szCs w:val="24"/>
        </w:rPr>
        <w:t>费用：</w:t>
      </w:r>
      <w:r>
        <w:rPr>
          <w:rFonts w:hint="eastAsia" w:ascii="宋体" w:hAnsi="宋体" w:eastAsia="宋体" w:cs="宋体"/>
          <w:sz w:val="24"/>
          <w:szCs w:val="24"/>
          <w:lang w:eastAsia="zh-CN"/>
        </w:rPr>
        <w:t>采购</w:t>
      </w:r>
      <w:r>
        <w:rPr>
          <w:rFonts w:hint="eastAsia" w:ascii="宋体" w:hAnsi="宋体" w:eastAsia="宋体" w:cs="宋体"/>
          <w:sz w:val="24"/>
          <w:szCs w:val="24"/>
        </w:rPr>
        <w:t>代理服务费由中标单位缴纳，收取办法</w:t>
      </w:r>
      <w:r>
        <w:rPr>
          <w:rFonts w:hint="eastAsia" w:ascii="宋体" w:hAnsi="宋体" w:eastAsia="宋体" w:cs="宋体"/>
          <w:sz w:val="24"/>
          <w:szCs w:val="24"/>
          <w:lang w:eastAsia="zh-CN"/>
        </w:rPr>
        <w:t>按</w:t>
      </w:r>
      <w:r>
        <w:rPr>
          <w:rFonts w:hint="eastAsia" w:ascii="宋体" w:hAnsi="宋体" w:eastAsia="宋体" w:cs="宋体"/>
          <w:sz w:val="24"/>
          <w:szCs w:val="24"/>
        </w:rPr>
        <w:t>照内工建协（2016）17号文件执行。</w:t>
      </w:r>
    </w:p>
    <w:p>
      <w:pPr>
        <w:spacing w:line="360" w:lineRule="auto"/>
        <w:ind w:firstLine="480" w:firstLineChars="20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（2）电子投标服务费：本项目采用全流程电子招投标，每包件每家投标单位需（在购买采购文件后，上传响应性文件前）在线向电子交易平台缴纳电子投标服务费。</w:t>
      </w:r>
    </w:p>
    <w:p>
      <w:pPr>
        <w:spacing w:line="360" w:lineRule="auto"/>
        <w:ind w:left="480" w:leftChars="200" w:firstLine="0" w:firstLineChars="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①公开招标项目中电子交易平台收取的电子投标服务费调整为400元/标段；</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②非招标采购项目中电子交易平台收取的电子投标服务费调整为300元/标段。</w:t>
      </w:r>
    </w:p>
    <w:p>
      <w:pPr>
        <w:spacing w:line="360" w:lineRule="auto"/>
        <w:ind w:firstLine="480" w:firstLineChars="20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（3）电子交易场所服务费</w:t>
      </w:r>
    </w:p>
    <w:p>
      <w:pPr>
        <w:keepNext w:val="0"/>
        <w:keepLines w:val="0"/>
        <w:pageBreakBefore w:val="0"/>
        <w:kinsoku/>
        <w:wordWrap/>
        <w:overflowPunct/>
        <w:topLinePunct w:val="0"/>
        <w:autoSpaceDE/>
        <w:autoSpaceDN/>
        <w:bidi w:val="0"/>
        <w:adjustRightInd/>
        <w:snapToGrid/>
        <w:spacing w:line="360" w:lineRule="auto"/>
        <w:ind w:left="100" w:right="118"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sz w:val="24"/>
          <w:szCs w:val="24"/>
          <w:lang w:val="en-US" w:eastAsia="zh-CN"/>
        </w:rPr>
        <w:t>每包件/标段中标人需向内蒙古电子招标投标交易平台缴纳平台使用服务费，①、标段中标金额&lt;50万元</w:t>
      </w:r>
      <w:r>
        <w:rPr>
          <w:rFonts w:hint="eastAsia" w:ascii="宋体" w:hAnsi="宋体" w:eastAsia="宋体" w:cs="宋体"/>
          <w:kern w:val="2"/>
          <w:sz w:val="24"/>
          <w:szCs w:val="24"/>
          <w:lang w:eastAsia="zh-CN"/>
        </w:rPr>
        <w:t>：平台使用服务费为500元/标段/次，②、标段中标金额≥50万元：平台使用服务费为800元/标段/次。③、凡是没有实际金额的框架招标和资格入围的中标单位，平台使用服务费为</w:t>
      </w:r>
      <w:r>
        <w:rPr>
          <w:rFonts w:hint="eastAsia" w:ascii="宋体" w:hAnsi="宋体" w:eastAsia="宋体" w:cs="宋体"/>
          <w:kern w:val="2"/>
          <w:sz w:val="24"/>
          <w:szCs w:val="24"/>
          <w:lang w:val="en-US" w:eastAsia="zh-CN"/>
        </w:rPr>
        <w:t>800元/标段/次。有实际金额的按照</w:t>
      </w:r>
      <w:r>
        <w:rPr>
          <w:rFonts w:hint="eastAsia" w:ascii="宋体" w:hAnsi="宋体" w:eastAsia="宋体" w:cs="宋体"/>
          <w:kern w:val="2"/>
          <w:sz w:val="24"/>
          <w:szCs w:val="24"/>
          <w:lang w:eastAsia="zh-CN"/>
        </w:rPr>
        <w:t>①、②收取。服务费缴纳方式为现金或公对公转账。</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注：场地服务费采取预交款方式，该费用由</w:t>
      </w:r>
      <w:r>
        <w:rPr>
          <w:rFonts w:hint="eastAsia" w:ascii="宋体" w:hAnsi="宋体" w:cs="宋体"/>
          <w:b/>
          <w:bCs/>
          <w:sz w:val="24"/>
          <w:szCs w:val="24"/>
          <w:highlight w:val="none"/>
          <w:lang w:val="en-US" w:eastAsia="zh-CN"/>
        </w:rPr>
        <w:t>采购</w:t>
      </w:r>
      <w:r>
        <w:rPr>
          <w:rFonts w:hint="eastAsia" w:ascii="宋体" w:hAnsi="宋体" w:eastAsia="宋体" w:cs="宋体"/>
          <w:b/>
          <w:bCs/>
          <w:sz w:val="24"/>
          <w:szCs w:val="24"/>
          <w:highlight w:val="none"/>
          <w:lang w:val="en-US" w:eastAsia="zh-CN"/>
        </w:rPr>
        <w:t>代理公司代缴，所以中标单位中标后须将该场地服务费转给</w:t>
      </w:r>
      <w:r>
        <w:rPr>
          <w:rFonts w:hint="eastAsia" w:ascii="宋体" w:hAnsi="宋体" w:cs="宋体"/>
          <w:b/>
          <w:bCs/>
          <w:sz w:val="24"/>
          <w:szCs w:val="24"/>
          <w:highlight w:val="none"/>
          <w:lang w:val="en-US" w:eastAsia="zh-CN"/>
        </w:rPr>
        <w:t>采购</w:t>
      </w:r>
      <w:r>
        <w:rPr>
          <w:rFonts w:hint="eastAsia" w:ascii="宋体" w:hAnsi="宋体" w:eastAsia="宋体" w:cs="宋体"/>
          <w:b/>
          <w:bCs/>
          <w:sz w:val="24"/>
          <w:szCs w:val="24"/>
          <w:highlight w:val="none"/>
          <w:lang w:val="en-US" w:eastAsia="zh-CN"/>
        </w:rPr>
        <w:t>代理公司</w:t>
      </w:r>
      <w:r>
        <w:rPr>
          <w:rFonts w:hint="eastAsia" w:ascii="宋体" w:hAnsi="宋体" w:eastAsia="宋体" w:cs="宋体"/>
          <w:b/>
          <w:bCs/>
          <w:sz w:val="24"/>
          <w:szCs w:val="24"/>
          <w:highlight w:val="none"/>
          <w:lang w:eastAsia="zh-CN"/>
        </w:rPr>
        <w:t xml:space="preserve">） </w:t>
      </w:r>
    </w:p>
    <w:p>
      <w:pPr>
        <w:pStyle w:val="7"/>
        <w:numPr>
          <w:ilvl w:val="0"/>
          <w:numId w:val="0"/>
        </w:numPr>
        <w:spacing w:before="0" w:beforeAutospacing="0" w:after="0" w:afterAutospacing="0" w:line="360" w:lineRule="auto"/>
        <w:jc w:val="both"/>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十一、异议受理</w:t>
      </w:r>
    </w:p>
    <w:p>
      <w:pPr>
        <w:pStyle w:val="7"/>
        <w:spacing w:before="0" w:beforeAutospacing="0" w:after="0" w:afterAutospacing="0" w:line="360" w:lineRule="auto"/>
        <w:ind w:firstLine="480" w:firstLineChars="200"/>
        <w:jc w:val="both"/>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供应商或者其他利害关系人对招投标采购过程有异议的，应当以书面形式向采购人提出，联系人：高巍，联系电话：15044738222，邮箱：gw15149493091@163.com。供应商在成交候选人公示结束前发生不良行为被处理的，取消其中标资格。</w:t>
      </w:r>
    </w:p>
    <w:p>
      <w:pPr>
        <w:pStyle w:val="7"/>
        <w:spacing w:before="0" w:beforeAutospacing="0" w:after="0" w:afterAutospacing="0" w:line="360" w:lineRule="auto"/>
        <w:jc w:val="both"/>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十二、</w:t>
      </w:r>
      <w:r>
        <w:rPr>
          <w:rFonts w:hint="eastAsia" w:ascii="宋体" w:hAnsi="宋体" w:eastAsia="宋体" w:cs="宋体"/>
          <w:b/>
          <w:color w:val="000000"/>
          <w:sz w:val="24"/>
          <w:szCs w:val="24"/>
        </w:rPr>
        <w:t xml:space="preserve">联系方式 </w:t>
      </w:r>
    </w:p>
    <w:bookmarkEnd w:id="0"/>
    <w:p>
      <w:pPr>
        <w:spacing w:line="360" w:lineRule="auto"/>
        <w:ind w:firstLine="420" w:firstLineChars="175"/>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采购</w:t>
      </w:r>
      <w:r>
        <w:rPr>
          <w:rFonts w:hint="eastAsia" w:ascii="宋体" w:hAnsi="宋体" w:eastAsia="宋体" w:cs="宋体"/>
          <w:color w:val="000000"/>
          <w:sz w:val="24"/>
          <w:szCs w:val="24"/>
        </w:rPr>
        <w:t>单位名称：</w:t>
      </w:r>
      <w:r>
        <w:rPr>
          <w:rFonts w:hint="eastAsia" w:ascii="宋体" w:hAnsi="宋体" w:eastAsia="宋体" w:cs="宋体"/>
          <w:color w:val="000000"/>
          <w:sz w:val="24"/>
          <w:szCs w:val="24"/>
          <w:lang w:eastAsia="zh-CN"/>
        </w:rPr>
        <w:t>内蒙古电力（集团）有限责任公司鄂尔多斯供电分公司物资供应处</w:t>
      </w:r>
      <w:r>
        <w:rPr>
          <w:rFonts w:hint="eastAsia" w:ascii="宋体" w:hAnsi="宋体" w:eastAsia="宋体" w:cs="宋体"/>
          <w:color w:val="000000"/>
          <w:sz w:val="24"/>
          <w:szCs w:val="24"/>
        </w:rPr>
        <w:t xml:space="preserve"> </w:t>
      </w:r>
    </w:p>
    <w:p>
      <w:pPr>
        <w:spacing w:line="360" w:lineRule="auto"/>
        <w:ind w:firstLine="420" w:firstLineChars="175"/>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联系人：</w:t>
      </w:r>
      <w:r>
        <w:rPr>
          <w:rFonts w:hint="eastAsia" w:ascii="宋体" w:hAnsi="宋体" w:eastAsia="宋体" w:cs="宋体"/>
          <w:color w:val="000000"/>
          <w:sz w:val="24"/>
          <w:szCs w:val="24"/>
          <w:lang w:eastAsia="zh-CN"/>
        </w:rPr>
        <w:t>赵伟</w:t>
      </w:r>
    </w:p>
    <w:p>
      <w:pPr>
        <w:spacing w:line="360" w:lineRule="auto"/>
        <w:ind w:firstLine="420" w:firstLineChars="17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单位地址：内蒙古鄂尔多斯康巴什区</w:t>
      </w:r>
    </w:p>
    <w:p>
      <w:pPr>
        <w:spacing w:line="360" w:lineRule="auto"/>
        <w:ind w:firstLine="420" w:firstLineChars="175"/>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联系电话：0477-859875</w:t>
      </w:r>
      <w:r>
        <w:rPr>
          <w:rFonts w:hint="eastAsia" w:ascii="宋体" w:hAnsi="宋体" w:eastAsia="宋体" w:cs="宋体"/>
          <w:color w:val="000000"/>
          <w:sz w:val="24"/>
          <w:szCs w:val="24"/>
          <w:highlight w:val="none"/>
          <w:lang w:val="en-US" w:eastAsia="zh-CN"/>
        </w:rPr>
        <w:t>9</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采购</w:t>
      </w:r>
      <w:r>
        <w:rPr>
          <w:rFonts w:hint="eastAsia" w:ascii="宋体" w:hAnsi="宋体" w:eastAsia="宋体" w:cs="宋体"/>
          <w:sz w:val="24"/>
          <w:szCs w:val="24"/>
        </w:rPr>
        <w:t>代理机构：</w:t>
      </w:r>
      <w:r>
        <w:rPr>
          <w:rFonts w:hint="eastAsia" w:ascii="宋体" w:hAnsi="宋体" w:eastAsia="宋体" w:cs="宋体"/>
          <w:sz w:val="24"/>
          <w:szCs w:val="24"/>
          <w:lang w:eastAsia="zh-CN"/>
        </w:rPr>
        <w:t>广州市见智咨询有限公司内蒙古分公司</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本项目联系</w:t>
      </w:r>
      <w:r>
        <w:rPr>
          <w:rFonts w:hint="eastAsia" w:ascii="宋体" w:hAnsi="宋体" w:eastAsia="宋体" w:cs="宋体"/>
          <w:sz w:val="24"/>
          <w:szCs w:val="24"/>
        </w:rPr>
        <w:t>地址：</w:t>
      </w:r>
      <w:r>
        <w:rPr>
          <w:rFonts w:hint="eastAsia" w:ascii="宋体" w:hAnsi="宋体" w:eastAsia="宋体" w:cs="宋体"/>
          <w:sz w:val="24"/>
          <w:szCs w:val="24"/>
          <w:lang w:eastAsia="zh-CN"/>
        </w:rPr>
        <w:t>内蒙古鄂尔多斯市伊金霍洛旗伊美居家具建材城西门11楼</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李荣、方敏</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w:t>
      </w:r>
      <w:r>
        <w:rPr>
          <w:rFonts w:hint="eastAsia" w:ascii="宋体" w:hAnsi="宋体" w:eastAsia="宋体" w:cs="宋体"/>
          <w:sz w:val="24"/>
          <w:szCs w:val="24"/>
        </w:rPr>
        <w:t>电话：</w:t>
      </w:r>
      <w:r>
        <w:rPr>
          <w:rFonts w:hint="eastAsia" w:ascii="宋体" w:hAnsi="宋体" w:eastAsia="宋体" w:cs="宋体"/>
          <w:sz w:val="24"/>
          <w:szCs w:val="24"/>
          <w:lang w:val="en-US" w:eastAsia="zh-CN"/>
        </w:rPr>
        <w:t>15947276016</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w:t>
      </w:r>
      <w:r>
        <w:rPr>
          <w:rFonts w:hint="eastAsia" w:ascii="宋体" w:hAnsi="宋体" w:eastAsia="宋体" w:cs="宋体"/>
          <w:sz w:val="24"/>
          <w:szCs w:val="24"/>
          <w:lang w:eastAsia="zh-CN"/>
        </w:rPr>
        <w:t>egzjzzx@163.com</w:t>
      </w:r>
      <w:r>
        <w:rPr>
          <w:rFonts w:hint="eastAsia" w:ascii="宋体" w:hAnsi="宋体" w:eastAsia="宋体" w:cs="宋体"/>
          <w:sz w:val="24"/>
          <w:szCs w:val="24"/>
        </w:rPr>
        <w:t xml:space="preserve"> </w:t>
      </w:r>
    </w:p>
    <w:p>
      <w:pPr>
        <w:pStyle w:val="2"/>
        <w:rPr>
          <w:rFonts w:hint="eastAsia" w:ascii="宋体" w:hAnsi="宋体" w:eastAsia="宋体" w:cs="宋体"/>
          <w:sz w:val="24"/>
          <w:szCs w:val="24"/>
        </w:rPr>
      </w:pPr>
    </w:p>
    <w:p>
      <w:pPr>
        <w:rPr>
          <w:rFonts w:hint="eastAsia"/>
        </w:rPr>
      </w:pPr>
    </w:p>
    <w:p>
      <w:pPr>
        <w:spacing w:line="240" w:lineRule="auto"/>
        <w:jc w:val="right"/>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eastAsia="zh-CN"/>
        </w:rPr>
        <w:t>2022年07月01日</w:t>
      </w:r>
    </w:p>
    <w:p/>
    <w:p>
      <w:pPr>
        <w:pStyle w:val="2"/>
        <w:jc w:val="left"/>
        <w:rPr>
          <w:rFonts w:hint="eastAsia" w:ascii="宋体" w:hAnsi="宋体" w:cs="宋体"/>
          <w:kern w:val="0"/>
          <w:lang w:eastAsia="zh-CN"/>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9BE037"/>
    <w:multiLevelType w:val="singleLevel"/>
    <w:tmpl w:val="659BE03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4ZTE3MmY4OWRhZWQ1N2NiMTllYmM1MDcyNWM1MGMifQ=="/>
  </w:docVars>
  <w:rsids>
    <w:rsidRoot w:val="00000000"/>
    <w:rsid w:val="08E9094E"/>
    <w:rsid w:val="4394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uiPriority w:val="0"/>
    <w:pPr>
      <w:ind w:leftChars="0" w:firstLine="420"/>
    </w:pPr>
    <w:rPr>
      <w:szCs w:val="24"/>
    </w:rPr>
  </w:style>
  <w:style w:type="paragraph" w:styleId="3">
    <w:name w:val="Body Text Indent"/>
    <w:basedOn w:val="1"/>
    <w:next w:val="4"/>
    <w:qFormat/>
    <w:uiPriority w:val="0"/>
    <w:pPr>
      <w:spacing w:after="120"/>
      <w:ind w:left="420" w:leftChars="200"/>
    </w:pPr>
    <w:rPr>
      <w:kern w:val="0"/>
      <w:sz w:val="20"/>
      <w:szCs w:val="24"/>
    </w:rPr>
  </w:style>
  <w:style w:type="paragraph" w:customStyle="1" w:styleId="4">
    <w:name w:val="p16"/>
    <w:basedOn w:val="1"/>
    <w:next w:val="5"/>
    <w:uiPriority w:val="0"/>
    <w:pPr>
      <w:widowControl/>
      <w:spacing w:line="400" w:lineRule="atLeast"/>
    </w:pPr>
    <w:rPr>
      <w:kern w:val="0"/>
      <w:sz w:val="24"/>
    </w:rPr>
  </w:style>
  <w:style w:type="paragraph" w:styleId="5">
    <w:name w:val="toc 2"/>
    <w:basedOn w:val="1"/>
    <w:next w:val="1"/>
    <w:qFormat/>
    <w:uiPriority w:val="39"/>
    <w:pPr>
      <w:spacing w:before="120"/>
      <w:ind w:left="210"/>
      <w:jc w:val="left"/>
    </w:pPr>
    <w:rPr>
      <w:rFonts w:ascii="Calibri" w:hAnsi="Calibri"/>
      <w:bCs/>
      <w:sz w:val="22"/>
      <w:szCs w:val="22"/>
    </w:rPr>
  </w:style>
  <w:style w:type="paragraph" w:styleId="6">
    <w:name w:val="Body Text"/>
    <w:basedOn w:val="1"/>
    <w:unhideWhenUsed/>
    <w:uiPriority w:val="99"/>
    <w:pPr>
      <w:spacing w:after="120"/>
    </w:pPr>
    <w:rPr>
      <w:kern w:val="0"/>
      <w:sz w:val="20"/>
      <w:szCs w:val="24"/>
    </w:rPr>
  </w:style>
  <w:style w:type="paragraph" w:styleId="7">
    <w:name w:val="Normal (Web)"/>
    <w:basedOn w:val="1"/>
    <w:unhideWhenUsed/>
    <w:qFormat/>
    <w:uiPriority w:val="0"/>
    <w:pPr>
      <w:widowControl/>
      <w:spacing w:before="100" w:beforeAutospacing="1" w:after="100" w:afterAutospacing="1"/>
      <w:jc w:val="left"/>
    </w:pPr>
    <w:rPr>
      <w:rFonts w:ascii="宋体" w:hAnsi="宋体"/>
      <w:kern w:val="0"/>
      <w:sz w:val="24"/>
    </w:rPr>
  </w:style>
  <w:style w:type="paragraph" w:customStyle="1" w:styleId="10">
    <w:name w:val="段"/>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4356</Words>
  <Characters>5059</Characters>
  <Lines>0</Lines>
  <Paragraphs>0</Paragraphs>
  <TotalTime>0</TotalTime>
  <ScaleCrop>false</ScaleCrop>
  <LinksUpToDate>false</LinksUpToDate>
  <CharactersWithSpaces>5072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2022-07-01T06:31:00Z</dcterms:created>
  <dc:creator>DELL</dc:creator>
  <cp:lastModifiedBy>每 文</cp:lastModifiedBy>
  <dcterms:modified xsi:type="dcterms:W3CDTF">2022-07-01T06:50:39Z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BC6959FB605647C0A345A66523237489</vt:lpwstr>
  </property>
</Properties>
</file>