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before="75" w:after="75" w:line="360" w:lineRule="auto"/>
        <w:jc w:val="left"/>
        <w:rPr>
          <w:rFonts w:hint="eastAsia" w:ascii="宋体" w:hAnsi="宋体" w:eastAsia="宋体" w:cs="宋体"/>
          <w:kern w:val="0"/>
          <w:sz w:val="24"/>
          <w:lang w:bidi="ar"/>
        </w:rPr>
      </w:pPr>
      <w:bookmarkStart w:id="0" w:name="_Toc10906"/>
      <w:bookmarkStart w:id="1" w:name="_Toc31479"/>
      <w:r>
        <w:rPr>
          <w:rFonts w:hint="eastAsia" w:ascii="宋体" w:hAnsi="宋体" w:eastAsia="宋体" w:cs="宋体"/>
          <w:b/>
          <w:bCs/>
          <w:i w:val="0"/>
          <w:iCs w:val="0"/>
          <w:color w:val="000000"/>
          <w:kern w:val="0"/>
          <w:sz w:val="24"/>
          <w:szCs w:val="24"/>
          <w:u w:val="none"/>
          <w:lang w:val="en-US" w:eastAsia="zh-CN" w:bidi="ar"/>
        </w:rPr>
        <w:t>附件一：需求明细表</w:t>
      </w:r>
    </w:p>
    <w:tbl>
      <w:tblPr>
        <w:tblStyle w:val="13"/>
        <w:tblW w:w="5000"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816"/>
        <w:gridCol w:w="1155"/>
        <w:gridCol w:w="1155"/>
        <w:gridCol w:w="699"/>
        <w:gridCol w:w="699"/>
        <w:gridCol w:w="717"/>
        <w:gridCol w:w="979"/>
        <w:gridCol w:w="106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5000" w:type="pct"/>
            <w:gridSpan w:val="8"/>
            <w:vMerge w:val="restart"/>
            <w:tcBorders>
              <w:bottom w:val="nil"/>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呼和浩特供电公司赛罕南郊变965南锡林线路安全性评估服务-需求明细表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5000" w:type="pct"/>
            <w:gridSpan w:val="8"/>
            <w:vMerge w:val="continue"/>
            <w:tcBorders>
              <w:top w:val="nil"/>
              <w:bottom w:val="nil"/>
            </w:tcBorders>
            <w:shd w:val="clear" w:color="auto" w:fill="auto"/>
            <w:noWrap/>
            <w:vAlign w:val="bottom"/>
          </w:tcPr>
          <w:p>
            <w:pPr>
              <w:jc w:val="center"/>
              <w:rPr>
                <w:rFonts w:hint="eastAsia" w:ascii="宋体" w:hAnsi="宋体" w:eastAsia="宋体" w:cs="宋体"/>
                <w:i w:val="0"/>
                <w:iCs w:val="0"/>
                <w:color w:val="000000"/>
                <w:sz w:val="28"/>
                <w:szCs w:val="28"/>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jc w:val="center"/>
        </w:trPr>
        <w:tc>
          <w:tcPr>
            <w:tcW w:w="1485" w:type="pct"/>
            <w:tcBorders>
              <w:top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监测项目</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最高投标限价：单价（元）</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单位</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数量</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测次</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点次</w:t>
            </w:r>
          </w:p>
        </w:tc>
        <w:tc>
          <w:tcPr>
            <w:tcW w:w="5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最高投标限价：单项（元）</w:t>
            </w:r>
          </w:p>
        </w:tc>
        <w:tc>
          <w:tcPr>
            <w:tcW w:w="578" w:type="pct"/>
            <w:tcBorders>
              <w:top w:val="single" w:color="000000" w:sz="4" w:space="0"/>
              <w:left w:val="single" w:color="000000" w:sz="4" w:space="0"/>
              <w:bottom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备注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隧道结构水平位移</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750</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33750</w:t>
            </w:r>
          </w:p>
        </w:tc>
        <w:tc>
          <w:tcPr>
            <w:tcW w:w="578" w:type="pct"/>
            <w:vMerge w:val="restart"/>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监测周期从施工期至工后期，按1个月计算。</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隧道结构竖向位移</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750</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26250</w:t>
            </w:r>
          </w:p>
        </w:tc>
        <w:tc>
          <w:tcPr>
            <w:tcW w:w="578" w:type="pct"/>
            <w:vMerge w:val="continue"/>
            <w:tcBorders>
              <w:top w:val="single" w:color="000000" w:sz="4" w:space="0"/>
              <w:left w:val="single" w:color="000000" w:sz="4" w:space="0"/>
              <w:bottom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管片开合度</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处</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750</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26250</w:t>
            </w:r>
          </w:p>
        </w:tc>
        <w:tc>
          <w:tcPr>
            <w:tcW w:w="578" w:type="pct"/>
            <w:vMerge w:val="continue"/>
            <w:tcBorders>
              <w:top w:val="single" w:color="000000" w:sz="4" w:space="0"/>
              <w:left w:val="single" w:color="000000" w:sz="4" w:space="0"/>
              <w:bottom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管片收敛</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处</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750</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26250</w:t>
            </w:r>
          </w:p>
        </w:tc>
        <w:tc>
          <w:tcPr>
            <w:tcW w:w="578" w:type="pct"/>
            <w:vMerge w:val="continue"/>
            <w:tcBorders>
              <w:top w:val="single" w:color="000000" w:sz="4" w:space="0"/>
              <w:left w:val="single" w:color="000000" w:sz="4" w:space="0"/>
              <w:bottom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轨道几何形位</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628"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处</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750</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26250</w:t>
            </w:r>
          </w:p>
        </w:tc>
        <w:tc>
          <w:tcPr>
            <w:tcW w:w="578" w:type="pct"/>
            <w:vMerge w:val="continue"/>
            <w:tcBorders>
              <w:top w:val="single" w:color="000000" w:sz="4" w:space="0"/>
              <w:left w:val="single" w:color="000000" w:sz="4" w:space="0"/>
              <w:bottom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1485" w:type="pct"/>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技术服务费</w:t>
            </w:r>
          </w:p>
        </w:tc>
        <w:tc>
          <w:tcPr>
            <w:tcW w:w="2402" w:type="pct"/>
            <w:gridSpan w:val="5"/>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30525</w:t>
            </w:r>
          </w:p>
        </w:tc>
        <w:tc>
          <w:tcPr>
            <w:tcW w:w="578" w:type="pct"/>
            <w:tcBorders>
              <w:top w:val="single" w:color="000000" w:sz="4" w:space="0"/>
              <w:left w:val="single" w:color="000000" w:sz="4" w:space="0"/>
              <w:bottom w:val="single" w:color="000000" w:sz="4" w:space="0"/>
            </w:tcBorders>
            <w:shd w:val="clear" w:color="auto" w:fill="auto"/>
            <w:noWrap/>
            <w:vAlign w:val="bottom"/>
          </w:tcPr>
          <w:p>
            <w:pP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jc w:val="center"/>
        </w:trPr>
        <w:tc>
          <w:tcPr>
            <w:tcW w:w="3888" w:type="pct"/>
            <w:gridSpan w:val="6"/>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现场施工前编著专项施工方案</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30365</w:t>
            </w:r>
          </w:p>
        </w:tc>
        <w:tc>
          <w:tcPr>
            <w:tcW w:w="578" w:type="pct"/>
            <w:tcBorders>
              <w:top w:val="single" w:color="000000" w:sz="4" w:space="0"/>
              <w:left w:val="nil"/>
              <w:bottom w:val="nil"/>
            </w:tcBorders>
            <w:shd w:val="clear" w:color="auto" w:fill="auto"/>
            <w:noWrap/>
            <w:vAlign w:val="bottom"/>
          </w:tcPr>
          <w:p>
            <w:pP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20" w:hRule="atLeast"/>
          <w:jc w:val="center"/>
        </w:trPr>
        <w:tc>
          <w:tcPr>
            <w:tcW w:w="3888" w:type="pct"/>
            <w:gridSpan w:val="6"/>
            <w:tcBorders>
              <w:top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施工过程中进行现场监测，监测方案</w:t>
            </w:r>
          </w:p>
        </w:tc>
        <w:tc>
          <w:tcPr>
            <w:tcW w:w="5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30360</w:t>
            </w:r>
          </w:p>
        </w:tc>
        <w:tc>
          <w:tcPr>
            <w:tcW w:w="578" w:type="pct"/>
            <w:tcBorders>
              <w:top w:val="single" w:color="000000" w:sz="4" w:space="0"/>
              <w:left w:val="nil"/>
              <w:bottom w:val="nil"/>
            </w:tcBorders>
            <w:shd w:val="clear" w:color="auto" w:fill="auto"/>
            <w:noWrap/>
            <w:vAlign w:val="bottom"/>
          </w:tcPr>
          <w:p>
            <w:pP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1220" w:hRule="atLeast"/>
          <w:jc w:val="center"/>
        </w:trPr>
        <w:tc>
          <w:tcPr>
            <w:tcW w:w="1485" w:type="pct"/>
            <w:tcBorders>
              <w:top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最高投标限价：总价（元）</w:t>
            </w:r>
          </w:p>
        </w:tc>
        <w:tc>
          <w:tcPr>
            <w:tcW w:w="2935" w:type="pct"/>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230000.00 </w:t>
            </w:r>
          </w:p>
        </w:tc>
        <w:tc>
          <w:tcPr>
            <w:tcW w:w="578" w:type="pct"/>
            <w:tcBorders>
              <w:top w:val="single" w:color="000000" w:sz="4" w:space="0"/>
              <w:left w:val="nil"/>
              <w:bottom w:val="nil"/>
            </w:tcBorders>
            <w:shd w:val="clear" w:color="auto" w:fill="auto"/>
            <w:noWrap/>
            <w:vAlign w:val="bottom"/>
          </w:tcPr>
          <w:p>
            <w:pPr>
              <w:rPr>
                <w:rFonts w:hint="eastAsia" w:ascii="宋体" w:hAnsi="宋体" w:eastAsia="宋体" w:cs="宋体"/>
                <w:i w:val="0"/>
                <w:iCs w:val="0"/>
                <w:color w:val="000000"/>
                <w:sz w:val="22"/>
                <w:szCs w:val="22"/>
                <w:u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82" w:hRule="atLeast"/>
          <w:jc w:val="center"/>
        </w:trPr>
        <w:tc>
          <w:tcPr>
            <w:tcW w:w="5000" w:type="pct"/>
            <w:gridSpan w:val="8"/>
            <w:tcBorders>
              <w:top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该工程预算参照工程勘察设计收费标准2002年修订版，同时参照呼市地铁1、2号线运营监测收费标准，以上费用包括隧道内测点埋、监测、税金、技术服务等费用。</w:t>
            </w:r>
          </w:p>
        </w:tc>
      </w:tr>
    </w:tbl>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br w:type="page"/>
      </w: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3" w:name="_GoBack"/>
      <w:bookmarkEnd w:id="3"/>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二</w:t>
      </w:r>
      <w:r>
        <w:rPr>
          <w:rFonts w:hint="eastAsia" w:ascii="宋体" w:hAnsi="宋体" w:eastAsia="宋体" w:cs="宋体"/>
          <w:b/>
          <w:bCs/>
          <w:kern w:val="2"/>
          <w:sz w:val="28"/>
          <w:szCs w:val="28"/>
          <w:lang w:val="en-US" w:eastAsia="zh-CN" w:bidi="ar-SA"/>
        </w:rPr>
        <w:t>：法定代表人身份证明或法定代表人授权委托书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7"/>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三</w:t>
      </w:r>
      <w:r>
        <w:rPr>
          <w:rFonts w:hint="eastAsia" w:ascii="宋体" w:hAnsi="宋体" w:eastAsia="宋体" w:cs="宋体"/>
          <w:b/>
          <w:bCs/>
          <w:kern w:val="2"/>
          <w:sz w:val="28"/>
          <w:szCs w:val="28"/>
          <w:lang w:val="en-US" w:eastAsia="zh-CN" w:bidi="ar-SA"/>
        </w:rPr>
        <w:t>：网站截屏须知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6"/>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17"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失信"/>
                    <pic:cNvPicPr>
                      <a:picLocks noChangeAspect="1"/>
                    </pic:cNvPicPr>
                  </pic:nvPicPr>
                  <pic:blipFill>
                    <a:blip r:embed="rId7"/>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8"/>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6"/>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9"/>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0"/>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1"/>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2"/>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3"/>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4"/>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5"/>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6"/>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四</w:t>
      </w:r>
      <w:r>
        <w:rPr>
          <w:rFonts w:hint="eastAsia" w:ascii="宋体" w:hAnsi="宋体" w:eastAsia="宋体" w:cs="宋体"/>
          <w:b/>
          <w:bCs/>
          <w:kern w:val="2"/>
          <w:sz w:val="28"/>
          <w:szCs w:val="28"/>
          <w:lang w:val="en-US" w:eastAsia="zh-CN" w:bidi="ar-SA"/>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五</w:t>
      </w:r>
      <w:r>
        <w:rPr>
          <w:rFonts w:hint="eastAsia" w:ascii="宋体" w:hAnsi="宋体" w:eastAsia="宋体" w:cs="宋体"/>
          <w:b/>
          <w:bCs/>
          <w:kern w:val="2"/>
          <w:sz w:val="28"/>
          <w:szCs w:val="28"/>
          <w:lang w:val="en-US" w:eastAsia="zh-CN" w:bidi="ar-SA"/>
        </w:rPr>
        <w:t>：供应商承诺函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7"/>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
    <w:sectPr>
      <w:headerReference r:id="rId3" w:type="default"/>
      <w:footerReference r:id="rId4" w:type="default"/>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U4M8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2iJI5bnPj5x/fzz9/nX98I&#10;+lCgPkCNeY8BM9Nw4wdcm9kP6My8BxVt/iIjgnHEOl3klUMiIj9aLVerCkMCY/MF8dnT8xAh3Ulv&#10;STYaGnF+RVZ+vIc0ps4puZrzt9qYMkPj/nIgZvaw3PvYY7bSsBsmQjvfnpBPj6NvqMNNp8R8dKgs&#10;9pdmI87GbjYOIep9V9Yo14Pw4ZCwidJbrjDCToVxZoXdtF95KZ7fS9bTP7X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1TgzxyQEAAJsDAAAOAAAAAAAAAAEAIAAAAB4BAABkcnMvZTJvRG9j&#10;LnhtbFBLBQYAAAAABgAGAFkBAABZBQAAAAA=&#10;">
              <v:fill on="f" focussize="0,0"/>
              <v:stroke on="f"/>
              <v:imagedata o:title=""/>
              <o:lock v:ext="edit" aspectratio="f"/>
              <v:textbox inset="0mm,0mm,0mm,0mm" style="mso-fit-shape-to-text:t;">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4B920514"/>
    <w:rsid w:val="33425B68"/>
    <w:rsid w:val="4B9205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宋体"/>
      <w:b/>
      <w:bCs/>
      <w:kern w:val="0"/>
      <w:sz w:val="24"/>
      <w:szCs w:val="32"/>
    </w:rPr>
  </w:style>
  <w:style w:type="character" w:default="1" w:styleId="15">
    <w:name w:val="Default Paragraph Font"/>
    <w:semiHidden/>
    <w:uiPriority w:val="0"/>
  </w:style>
  <w:style w:type="table" w:default="1" w:styleId="13">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Hyperlink"/>
    <w:basedOn w:val="15"/>
    <w:qFormat/>
    <w:uiPriority w:val="99"/>
    <w:rPr>
      <w:color w:val="0000FF"/>
      <w:u w:val="single"/>
    </w:rPr>
  </w:style>
  <w:style w:type="paragraph" w:customStyle="1" w:styleId="17">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1906</Words>
  <Characters>2207</Characters>
  <Lines>0</Lines>
  <Paragraphs>0</Paragraphs>
  <TotalTime>0</TotalTime>
  <ScaleCrop>false</ScaleCrop>
  <LinksUpToDate>false</LinksUpToDate>
  <CharactersWithSpaces>2303</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2022-06-22T02:27:00Z</dcterms:created>
  <dc:creator>Administrator</dc:creator>
  <cp:lastModifiedBy>Administrator</cp:lastModifiedBy>
  <dcterms:modified xsi:type="dcterms:W3CDTF">2022-06-22T02:39:51Z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6B639156B1AE4DEB9E3D0510479F9A4C</vt:lpwstr>
  </property>
</Properties>
</file>