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left="0" w:leftChars="0" w:firstLine="0" w:firstLineChars="0"/>
        <w:rPr>
          <w:rFonts w:hint="eastAsia" w:asciiTheme="minorEastAsia" w:hAnsiTheme="minorEastAsia" w:eastAsiaTheme="minorEastAsia" w:cstheme="minorEastAsia"/>
          <w:b/>
          <w:bCs/>
          <w:sz w:val="24"/>
          <w:szCs w:val="24"/>
          <w:lang w:val="en-US" w:eastAsia="zh-CN"/>
        </w:rPr>
      </w:pPr>
      <w:bookmarkStart w:id="0" w:name="_GoBack"/>
      <w:bookmarkEnd w:id="0"/>
      <w:r>
        <w:rPr>
          <w:rFonts w:hint="eastAsia" w:asciiTheme="minorEastAsia" w:hAnsiTheme="minorEastAsia" w:eastAsiaTheme="minorEastAsia" w:cstheme="minorEastAsia"/>
          <w:b/>
          <w:bCs/>
          <w:sz w:val="24"/>
          <w:szCs w:val="24"/>
          <w:lang w:val="en-US" w:eastAsia="zh-CN"/>
        </w:rPr>
        <w:t>附件一：</w:t>
      </w:r>
    </w:p>
    <w:p>
      <w:pPr>
        <w:pStyle w:val="10"/>
        <w:ind w:left="0" w:leftChars="0" w:firstLine="0" w:firstLineChars="0"/>
        <w:jc w:val="center"/>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内蒙古超高压供电公司2022年第十二批集中采购（500kV输电线路塔段导线加装备份线夹）--</w:t>
      </w:r>
      <w:r>
        <w:rPr>
          <w:rFonts w:hint="eastAsia" w:asciiTheme="minorEastAsia" w:hAnsiTheme="minorEastAsia" w:eastAsiaTheme="minorEastAsia" w:cstheme="minorEastAsia"/>
          <w:b/>
          <w:bCs/>
          <w:sz w:val="24"/>
          <w:szCs w:val="24"/>
          <w:lang w:val="en-US" w:eastAsia="zh-CN"/>
        </w:rPr>
        <w:t>需求一览表</w:t>
      </w:r>
    </w:p>
    <w:p>
      <w:pPr>
        <w:bidi w:val="0"/>
        <w:rPr>
          <w:rFonts w:hint="eastAsia"/>
          <w:lang w:val="en-US" w:eastAsia="zh-CN"/>
        </w:rPr>
      </w:pPr>
    </w:p>
    <w:p>
      <w:pPr>
        <w:pStyle w:val="8"/>
        <w:spacing w:line="360" w:lineRule="auto"/>
        <w:jc w:val="left"/>
        <w:rPr>
          <w:rFonts w:hint="eastAsia" w:ascii="宋体" w:hAnsi="宋体" w:cs="宋体"/>
          <w:b/>
          <w:bCs/>
          <w:color w:val="auto"/>
          <w:kern w:val="2"/>
          <w:sz w:val="24"/>
          <w:szCs w:val="24"/>
          <w:highlight w:val="none"/>
          <w:lang w:val="en-US" w:eastAsia="zh-CN" w:bidi="ar-SA"/>
        </w:rPr>
      </w:pPr>
      <w:r>
        <w:rPr>
          <w:rFonts w:hint="eastAsia" w:ascii="宋体" w:hAnsi="宋体" w:cs="宋体"/>
          <w:b/>
          <w:bCs/>
          <w:color w:val="auto"/>
          <w:kern w:val="2"/>
          <w:sz w:val="24"/>
          <w:szCs w:val="24"/>
          <w:highlight w:val="none"/>
          <w:lang w:val="en-US" w:eastAsia="zh-CN" w:bidi="ar-SA"/>
        </w:rPr>
        <w:t>标段编号：</w:t>
      </w:r>
      <w:r>
        <w:rPr>
          <w:rFonts w:hint="eastAsia" w:cs="宋体"/>
          <w:b/>
          <w:bCs/>
          <w:color w:val="auto"/>
          <w:kern w:val="2"/>
          <w:sz w:val="24"/>
          <w:szCs w:val="24"/>
          <w:highlight w:val="none"/>
          <w:lang w:val="en-US" w:eastAsia="zh-CN" w:bidi="ar-SA"/>
        </w:rPr>
        <w:t>8</w:t>
      </w:r>
      <w:r>
        <w:rPr>
          <w:rFonts w:hint="eastAsia" w:ascii="宋体" w:hAnsi="宋体" w:cs="宋体"/>
          <w:b/>
          <w:bCs/>
          <w:color w:val="auto"/>
          <w:kern w:val="2"/>
          <w:sz w:val="24"/>
          <w:szCs w:val="24"/>
          <w:highlight w:val="none"/>
          <w:lang w:val="en-US" w:eastAsia="zh-CN" w:bidi="ar-SA"/>
        </w:rPr>
        <w:t>标段</w:t>
      </w:r>
    </w:p>
    <w:p>
      <w:pPr>
        <w:pStyle w:val="8"/>
        <w:spacing w:line="360" w:lineRule="auto"/>
        <w:jc w:val="left"/>
        <w:rPr>
          <w:rFonts w:hint="eastAsia" w:ascii="宋体" w:hAnsi="宋体" w:cs="宋体"/>
          <w:b/>
          <w:bCs/>
          <w:color w:val="auto"/>
          <w:kern w:val="2"/>
          <w:sz w:val="24"/>
          <w:szCs w:val="24"/>
          <w:highlight w:val="none"/>
          <w:lang w:val="en-US" w:eastAsia="zh-CN" w:bidi="ar-SA"/>
        </w:rPr>
      </w:pPr>
      <w:r>
        <w:rPr>
          <w:rFonts w:hint="eastAsia" w:ascii="宋体" w:hAnsi="宋体" w:cs="宋体"/>
          <w:b/>
          <w:bCs/>
          <w:color w:val="auto"/>
          <w:kern w:val="2"/>
          <w:sz w:val="24"/>
          <w:szCs w:val="24"/>
          <w:highlight w:val="none"/>
          <w:lang w:val="en-US" w:eastAsia="zh-CN" w:bidi="ar-SA"/>
        </w:rPr>
        <w:t>标段名称：500kV输电线路塔段导线加装备份线夹</w:t>
      </w:r>
    </w:p>
    <w:p>
      <w:pPr>
        <w:pStyle w:val="8"/>
        <w:spacing w:line="240" w:lineRule="auto"/>
        <w:jc w:val="left"/>
        <w:rPr>
          <w:rFonts w:hint="eastAsia" w:ascii="宋体" w:hAnsi="宋体" w:cs="宋体"/>
          <w:b/>
          <w:bCs/>
          <w:color w:val="auto"/>
          <w:kern w:val="2"/>
          <w:sz w:val="24"/>
          <w:szCs w:val="24"/>
          <w:highlight w:val="none"/>
          <w:lang w:val="en-US" w:eastAsia="zh-CN" w:bidi="ar-SA"/>
        </w:rPr>
      </w:pPr>
      <w:r>
        <w:rPr>
          <w:rFonts w:hint="eastAsia" w:cs="宋体"/>
          <w:b/>
          <w:bCs/>
          <w:color w:val="auto"/>
          <w:kern w:val="2"/>
          <w:sz w:val="24"/>
          <w:szCs w:val="24"/>
          <w:highlight w:val="none"/>
          <w:lang w:val="en-US" w:eastAsia="zh-CN" w:bidi="ar-SA"/>
        </w:rPr>
        <w:t>招标</w:t>
      </w:r>
      <w:r>
        <w:rPr>
          <w:rFonts w:hint="eastAsia" w:ascii="宋体" w:hAnsi="宋体" w:cs="宋体"/>
          <w:b/>
          <w:bCs/>
          <w:color w:val="auto"/>
          <w:kern w:val="2"/>
          <w:sz w:val="24"/>
          <w:szCs w:val="24"/>
          <w:highlight w:val="none"/>
          <w:lang w:val="en-US" w:eastAsia="zh-CN" w:bidi="ar-SA"/>
        </w:rPr>
        <w:t>内容：详见下表</w:t>
      </w:r>
    </w:p>
    <w:tbl>
      <w:tblPr>
        <w:tblStyle w:val="11"/>
        <w:tblpPr w:leftFromText="180" w:rightFromText="180" w:vertAnchor="text" w:horzAnchor="page" w:tblpXSpec="center" w:tblpY="930"/>
        <w:tblOverlap w:val="never"/>
        <w:tblW w:w="1038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31"/>
        <w:gridCol w:w="855"/>
        <w:gridCol w:w="1105"/>
        <w:gridCol w:w="1963"/>
        <w:gridCol w:w="1118"/>
        <w:gridCol w:w="944"/>
        <w:gridCol w:w="684"/>
        <w:gridCol w:w="28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5" w:hRule="atLeast"/>
          <w:jc w:val="center"/>
        </w:trPr>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标段号</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名称</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施工服务名称</w:t>
            </w:r>
          </w:p>
        </w:tc>
        <w:tc>
          <w:tcPr>
            <w:tcW w:w="1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服务描述</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最高限价（元）</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服务日期</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服务地点</w:t>
            </w:r>
          </w:p>
        </w:tc>
        <w:tc>
          <w:tcPr>
            <w:tcW w:w="2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投标人专用资格条件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6" w:hRule="atLeast"/>
          <w:jc w:val="center"/>
        </w:trPr>
        <w:tc>
          <w:tcPr>
            <w:tcW w:w="831" w:type="dxa"/>
            <w:vMerge w:val="restart"/>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8</w:t>
            </w:r>
          </w:p>
        </w:tc>
        <w:tc>
          <w:tcPr>
            <w:tcW w:w="85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500kV输电线路塔段导线加装备份线夹</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500kV渡宁一线“三跨”塔段导线加装备份线夹</w:t>
            </w:r>
          </w:p>
        </w:tc>
        <w:tc>
          <w:tcPr>
            <w:tcW w:w="1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对500kV渡宁一线#9大号侧、#12小号侧、#123大号侧、#127小号侧安装48套导线安全备份线夹。</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241388.00 </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2022.9.8</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500kV渡宁一线</w:t>
            </w:r>
          </w:p>
        </w:tc>
        <w:tc>
          <w:tcPr>
            <w:tcW w:w="2885" w:type="dxa"/>
            <w:vMerge w:val="restart"/>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1、投标人须具有建设主管部门颁发的电力工程施工总承包甲级及以上或输变电工程专业承包甲级及以上资质，证书在有效期内（上述资质为住建部最新资质要求（2020年11月30日建市〔2020）94号《住房和城乡建设部关于印发建设工程企业资质管理制度改革方案的通知》）;如供应商还未申办上述资质，则"供应商须具有建设主管部门颁发的电力工程施工总承包一级及以上或输变电工程专业承包一级资质，证书在有效期内"并且国家能源局颁发的的承装（修、试）电力设施许可证，承揽范围为∶承装、承修一级，且在有效期内；</w:t>
            </w:r>
          </w:p>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2、投标人须具有安全生产许可证，且在有效期内；</w:t>
            </w:r>
          </w:p>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3、投标人拟派项目负责人须具有建设行政主管部门核发的机电工程专业二级及以上建造师注册证书和安全生产考核合格证书，在本企业注册且均在有效期内；</w:t>
            </w:r>
          </w:p>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4、投标人须提供近三年（2019年至今）500kV输电类似施工业绩1份。(注：业绩以合同、配套中标通知书及发票为准，配套发票（全国统一发票监制章的）须清晰完整，并附国家税务总局全国增值税发票查验平台的查询截图）(合同需提供加盖公章的扫描件，内容至少应包括封皮、服务内容、签订日期及双方签字盖章等内容，业绩证明文件以合同签订时间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76" w:hRule="atLeast"/>
          <w:jc w:val="center"/>
        </w:trPr>
        <w:tc>
          <w:tcPr>
            <w:tcW w:w="831"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cs="宋体"/>
                <w:i w:val="0"/>
                <w:iCs w:val="0"/>
                <w:color w:val="000000"/>
                <w:sz w:val="20"/>
                <w:szCs w:val="20"/>
                <w:u w:val="none"/>
                <w:lang w:val="en-US" w:eastAsia="zh-CN"/>
              </w:rPr>
            </w:pPr>
          </w:p>
        </w:tc>
        <w:tc>
          <w:tcPr>
            <w:tcW w:w="855"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500kV响永二线“三跨”塔段导线加装备份线夹</w:t>
            </w:r>
          </w:p>
        </w:tc>
        <w:tc>
          <w:tcPr>
            <w:tcW w:w="1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对500kV响永二线#21大号侧、#31小号侧、#301大号侧、#304小号侧、#308大号侧、#310小号侧安装72套导线安全备份线夹。</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347120.00 </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2022.11.8</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500kV响永二线</w:t>
            </w:r>
          </w:p>
        </w:tc>
        <w:tc>
          <w:tcPr>
            <w:tcW w:w="288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76" w:hRule="atLeast"/>
          <w:jc w:val="center"/>
        </w:trPr>
        <w:tc>
          <w:tcPr>
            <w:tcW w:w="831"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cs="宋体"/>
                <w:i w:val="0"/>
                <w:iCs w:val="0"/>
                <w:color w:val="000000"/>
                <w:sz w:val="20"/>
                <w:szCs w:val="20"/>
                <w:u w:val="none"/>
                <w:lang w:val="en-US" w:eastAsia="zh-CN"/>
              </w:rPr>
            </w:pPr>
          </w:p>
        </w:tc>
        <w:tc>
          <w:tcPr>
            <w:tcW w:w="855"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500kV永常一线“三跨”塔段导线加装备份线夹</w:t>
            </w:r>
          </w:p>
        </w:tc>
        <w:tc>
          <w:tcPr>
            <w:tcW w:w="1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对500kV永常一线#62大号侧、#65小号侧、#71大号侧、#75小号侧、#93大号侧、#110小号侧安装72套导线安全备份线夹。</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347120.00 </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2022.11.1</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500kV永常一线</w:t>
            </w:r>
          </w:p>
        </w:tc>
        <w:tc>
          <w:tcPr>
            <w:tcW w:w="288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76" w:hRule="atLeast"/>
          <w:jc w:val="center"/>
        </w:trPr>
        <w:tc>
          <w:tcPr>
            <w:tcW w:w="831"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cs="宋体"/>
                <w:i w:val="0"/>
                <w:iCs w:val="0"/>
                <w:color w:val="000000"/>
                <w:sz w:val="20"/>
                <w:szCs w:val="20"/>
                <w:u w:val="none"/>
                <w:lang w:val="en-US" w:eastAsia="zh-CN"/>
              </w:rPr>
            </w:pPr>
          </w:p>
        </w:tc>
        <w:tc>
          <w:tcPr>
            <w:tcW w:w="855"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500kV响布一线“三跨”塔段导线加装备份线夹</w:t>
            </w:r>
          </w:p>
        </w:tc>
        <w:tc>
          <w:tcPr>
            <w:tcW w:w="1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对500kV响布一线#14大号侧、#26小号侧、#109大号侧、#113小号侧、#144大号侧、#147小号侧、#159大号侧、#163小号侧安装96套导线安全备份线夹。</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462827.00 </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2022.9.15</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500kV响布一线</w:t>
            </w:r>
          </w:p>
        </w:tc>
        <w:tc>
          <w:tcPr>
            <w:tcW w:w="288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76" w:hRule="atLeast"/>
          <w:jc w:val="center"/>
        </w:trPr>
        <w:tc>
          <w:tcPr>
            <w:tcW w:w="831"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宋体" w:hAnsi="宋体" w:eastAsia="宋体" w:cs="宋体"/>
                <w:i w:val="0"/>
                <w:iCs w:val="0"/>
                <w:color w:val="000000"/>
                <w:sz w:val="20"/>
                <w:szCs w:val="20"/>
                <w:u w:val="none"/>
                <w:lang w:val="en-US" w:eastAsia="zh-CN"/>
              </w:rPr>
            </w:pPr>
          </w:p>
        </w:tc>
        <w:tc>
          <w:tcPr>
            <w:tcW w:w="85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500kV响高二线“三跨”塔段导线加装备份线夹</w:t>
            </w:r>
          </w:p>
        </w:tc>
        <w:tc>
          <w:tcPr>
            <w:tcW w:w="1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对500kV响高二线#6大号侧、#23小号侧、#32大号侧、#45小号侧安装48套导线安全备份线夹。</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 xml:space="preserve">241388.00 </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2022.10.8</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500kV响高二线</w:t>
            </w:r>
          </w:p>
        </w:tc>
        <w:tc>
          <w:tcPr>
            <w:tcW w:w="288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jc w:val="center"/>
        </w:trPr>
        <w:tc>
          <w:tcPr>
            <w:tcW w:w="475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合计（元）</w:t>
            </w:r>
          </w:p>
        </w:tc>
        <w:tc>
          <w:tcPr>
            <w:tcW w:w="563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0"/>
                <w:szCs w:val="20"/>
                <w:u w:val="none"/>
                <w:lang w:eastAsia="zh-CN"/>
              </w:rPr>
            </w:pPr>
            <w:r>
              <w:rPr>
                <w:rFonts w:hint="eastAsia" w:ascii="宋体" w:hAnsi="宋体" w:cs="宋体"/>
                <w:b/>
                <w:bCs/>
                <w:i w:val="0"/>
                <w:iCs w:val="0"/>
                <w:color w:val="000000"/>
                <w:kern w:val="0"/>
                <w:sz w:val="20"/>
                <w:szCs w:val="20"/>
                <w:u w:val="none"/>
                <w:lang w:val="en-US" w:eastAsia="zh-CN" w:bidi="ar"/>
              </w:rPr>
              <w:t>1639843.00</w:t>
            </w:r>
          </w:p>
        </w:tc>
      </w:tr>
    </w:tbl>
    <w:p>
      <w:pPr>
        <w:pStyle w:val="10"/>
        <w:ind w:left="0" w:leftChars="0" w:firstLine="0" w:firstLineChars="0"/>
        <w:rPr>
          <w:rFonts w:hint="eastAsia"/>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3OGM2MjVkMGY2MThjMGFkODk0ZDMzZWUzNjkxYzQifQ=="/>
  </w:docVars>
  <w:rsids>
    <w:rsidRoot w:val="2A2B41CF"/>
    <w:rsid w:val="009501ED"/>
    <w:rsid w:val="02A90F0A"/>
    <w:rsid w:val="062623D7"/>
    <w:rsid w:val="09766B41"/>
    <w:rsid w:val="0AA7274F"/>
    <w:rsid w:val="0EAC48B5"/>
    <w:rsid w:val="0FAA374F"/>
    <w:rsid w:val="11314B63"/>
    <w:rsid w:val="142D46BF"/>
    <w:rsid w:val="14984657"/>
    <w:rsid w:val="16F23D7F"/>
    <w:rsid w:val="194B2864"/>
    <w:rsid w:val="211F2D74"/>
    <w:rsid w:val="224D0A3D"/>
    <w:rsid w:val="23FB3BEE"/>
    <w:rsid w:val="245138A9"/>
    <w:rsid w:val="2A2B41CF"/>
    <w:rsid w:val="2B5847F6"/>
    <w:rsid w:val="2D017C86"/>
    <w:rsid w:val="2D2559EB"/>
    <w:rsid w:val="32685011"/>
    <w:rsid w:val="34583546"/>
    <w:rsid w:val="36670EDF"/>
    <w:rsid w:val="37D747A3"/>
    <w:rsid w:val="388E25E0"/>
    <w:rsid w:val="3C5635AE"/>
    <w:rsid w:val="4280593C"/>
    <w:rsid w:val="443E7A84"/>
    <w:rsid w:val="47C61B5C"/>
    <w:rsid w:val="48362FB7"/>
    <w:rsid w:val="4C46457E"/>
    <w:rsid w:val="547D1B9C"/>
    <w:rsid w:val="582707C1"/>
    <w:rsid w:val="5A046B8C"/>
    <w:rsid w:val="5A234961"/>
    <w:rsid w:val="5DF4163B"/>
    <w:rsid w:val="611C6CAA"/>
    <w:rsid w:val="61EF621A"/>
    <w:rsid w:val="62DD3F80"/>
    <w:rsid w:val="63591538"/>
    <w:rsid w:val="638758A8"/>
    <w:rsid w:val="648B5BD6"/>
    <w:rsid w:val="660E5352"/>
    <w:rsid w:val="69286306"/>
    <w:rsid w:val="6D7D1CE7"/>
    <w:rsid w:val="72971CF2"/>
    <w:rsid w:val="7A890A22"/>
    <w:rsid w:val="7E001CF0"/>
    <w:rsid w:val="7FF85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无间隔1"/>
    <w:next w:val="1"/>
    <w:qFormat/>
    <w:uiPriority w:val="99"/>
    <w:rPr>
      <w:rFonts w:ascii="Times New Roman" w:hAnsi="Times New Roman" w:eastAsia="宋体" w:cs="Times New Roman"/>
      <w:sz w:val="22"/>
      <w:szCs w:val="22"/>
      <w:lang w:val="en-US" w:eastAsia="zh-CN" w:bidi="ar-SA"/>
    </w:rPr>
  </w:style>
  <w:style w:type="paragraph" w:styleId="3">
    <w:name w:val="Normal Indent"/>
    <w:basedOn w:val="1"/>
    <w:qFormat/>
    <w:uiPriority w:val="0"/>
    <w:pPr>
      <w:widowControl/>
      <w:ind w:firstLine="420"/>
      <w:jc w:val="left"/>
    </w:pPr>
    <w:rPr>
      <w:kern w:val="0"/>
      <w:sz w:val="20"/>
      <w:szCs w:val="20"/>
    </w:rPr>
  </w:style>
  <w:style w:type="paragraph" w:styleId="4">
    <w:name w:val="Body Text Indent"/>
    <w:basedOn w:val="1"/>
    <w:next w:val="5"/>
    <w:qFormat/>
    <w:uiPriority w:val="99"/>
    <w:pPr>
      <w:spacing w:after="120"/>
      <w:ind w:left="420" w:leftChars="200"/>
    </w:pPr>
    <w:rPr>
      <w:rFonts w:asciiTheme="minorHAnsi" w:hAnsiTheme="minorHAnsi" w:eastAsiaTheme="minorEastAsia" w:cstheme="minorBidi"/>
    </w:rPr>
  </w:style>
  <w:style w:type="paragraph" w:styleId="5">
    <w:name w:val="footnote text"/>
    <w:basedOn w:val="1"/>
    <w:qFormat/>
    <w:uiPriority w:val="0"/>
    <w:pPr>
      <w:snapToGrid w:val="0"/>
      <w:ind w:firstLine="200" w:firstLineChars="200"/>
      <w:jc w:val="left"/>
    </w:pPr>
    <w:rPr>
      <w:rFonts w:ascii="Times New Roman" w:hAnsi="Times New Roman" w:eastAsia="华文仿宋" w:cs="Times New Roman"/>
      <w:kern w:val="0"/>
      <w:sz w:val="18"/>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2"/>
    <w:basedOn w:val="1"/>
    <w:unhideWhenUsed/>
    <w:qFormat/>
    <w:uiPriority w:val="99"/>
    <w:rPr>
      <w:rFonts w:ascii="宋体" w:hAnsi="宋体" w:eastAsia="宋体" w:cs="Times New Roman"/>
      <w:sz w:val="2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0">
    <w:name w:val="Body Text First Indent 2"/>
    <w:basedOn w:val="4"/>
    <w:next w:val="1"/>
    <w:unhideWhenUsed/>
    <w:qFormat/>
    <w:uiPriority w:val="99"/>
    <w:pPr>
      <w:ind w:firstLine="420" w:firstLineChars="200"/>
    </w:p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5252</Words>
  <Characters>6133</Characters>
  <Lines>0</Lines>
  <Paragraphs>0</Paragraphs>
  <TotalTime>3</TotalTime>
  <ScaleCrop>false</ScaleCrop>
  <LinksUpToDate>false</LinksUpToDate>
  <CharactersWithSpaces>6169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2021-11-18T07:36:00Z</dcterms:created>
  <dc:creator>刘晓霞</dc:creator>
  <cp:lastModifiedBy>党夫捷</cp:lastModifiedBy>
  <dcterms:modified xsi:type="dcterms:W3CDTF">2022-06-07T06:51:51Z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5421CA621675476CA1D48049D0F9FDEE</vt:lpwstr>
  </property>
  <property fmtid="{D5CDD505-2E9C-101B-9397-08002B2CF9AE}" pid="4" name="commondata">
    <vt:lpwstr>eyJoZGlkIjoiMGVlOWZmNGRkNzc5OTkxNmQ4YzFlNWQwODA2MDk4YzkifQ==</vt:lpwstr>
  </property>
</Properties>
</file>