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0"/>
        <w:ind w:left="0" w:leftChars="0" w:firstLine="0" w:firstLineChars="0"/>
        <w:rPr>
          <w:rFonts w:hint="eastAsia" w:asciiTheme="minorEastAsia" w:hAnsiTheme="minorEastAsia" w:eastAsiaTheme="minorEastAsia" w:cstheme="minorEastAsia"/>
          <w:b/>
          <w:bCs/>
          <w:sz w:val="24"/>
          <w:szCs w:val="24"/>
          <w:lang w:val="en-US" w:eastAsia="zh-CN"/>
        </w:rPr>
      </w:pPr>
      <w:r>
        <w:rPr>
          <w:rFonts w:hint="eastAsia" w:asciiTheme="minorEastAsia" w:hAnsiTheme="minorEastAsia" w:eastAsiaTheme="minorEastAsia" w:cstheme="minorEastAsia"/>
          <w:b/>
          <w:bCs/>
          <w:sz w:val="24"/>
          <w:szCs w:val="24"/>
          <w:lang w:val="en-US" w:eastAsia="zh-CN"/>
        </w:rPr>
        <w:t>附件一：</w:t>
      </w:r>
    </w:p>
    <w:p>
      <w:pPr>
        <w:pStyle w:val="10"/>
        <w:ind w:left="0" w:leftChars="0" w:firstLine="0" w:firstLineChars="0"/>
        <w:jc w:val="center"/>
        <w:rPr>
          <w:rFonts w:hint="eastAsia" w:asciiTheme="minorEastAsia" w:hAnsiTheme="minorEastAsia" w:eastAsiaTheme="minorEastAsia" w:cstheme="minorEastAsia"/>
          <w:b/>
          <w:bCs/>
          <w:sz w:val="24"/>
          <w:szCs w:val="24"/>
          <w:lang w:val="en-US" w:eastAsia="zh-CN"/>
        </w:rPr>
      </w:pPr>
      <w:r>
        <w:rPr>
          <w:rFonts w:hint="eastAsia" w:asciiTheme="minorEastAsia" w:hAnsiTheme="minorEastAsia" w:cstheme="minorEastAsia"/>
          <w:b/>
          <w:bCs/>
          <w:sz w:val="24"/>
          <w:szCs w:val="24"/>
          <w:lang w:val="en-US" w:eastAsia="zh-CN"/>
        </w:rPr>
        <w:t>内蒙古超高压供电公司2022年第十二批集中采购（500kV输电线路塔段导线加装备份线夹）（二次）--</w:t>
      </w:r>
      <w:r>
        <w:rPr>
          <w:rFonts w:hint="eastAsia" w:asciiTheme="minorEastAsia" w:hAnsiTheme="minorEastAsia" w:eastAsiaTheme="minorEastAsia" w:cstheme="minorEastAsia"/>
          <w:b/>
          <w:bCs/>
          <w:sz w:val="24"/>
          <w:szCs w:val="24"/>
          <w:lang w:val="en-US" w:eastAsia="zh-CN"/>
        </w:rPr>
        <w:t>需求一览表</w:t>
      </w:r>
    </w:p>
    <w:p>
      <w:pPr>
        <w:bidi w:val="0"/>
        <w:rPr>
          <w:rFonts w:hint="eastAsia"/>
          <w:lang w:val="en-US" w:eastAsia="zh-CN"/>
        </w:rPr>
      </w:pPr>
    </w:p>
    <w:p>
      <w:pPr>
        <w:pStyle w:val="8"/>
        <w:spacing w:line="360" w:lineRule="auto"/>
        <w:jc w:val="left"/>
        <w:rPr>
          <w:rFonts w:hint="eastAsia" w:ascii="宋体" w:hAnsi="宋体" w:cs="宋体"/>
          <w:b/>
          <w:bCs/>
          <w:color w:val="auto"/>
          <w:kern w:val="2"/>
          <w:sz w:val="24"/>
          <w:szCs w:val="24"/>
          <w:highlight w:val="none"/>
          <w:lang w:val="en-US" w:eastAsia="zh-CN" w:bidi="ar-SA"/>
        </w:rPr>
      </w:pPr>
      <w:r>
        <w:rPr>
          <w:rFonts w:hint="eastAsia" w:ascii="宋体" w:hAnsi="宋体" w:cs="宋体"/>
          <w:b/>
          <w:bCs/>
          <w:color w:val="auto"/>
          <w:kern w:val="2"/>
          <w:sz w:val="24"/>
          <w:szCs w:val="24"/>
          <w:highlight w:val="none"/>
          <w:lang w:val="en-US" w:eastAsia="zh-CN" w:bidi="ar-SA"/>
        </w:rPr>
        <w:t>标段编号：</w:t>
      </w:r>
      <w:r>
        <w:rPr>
          <w:rFonts w:hint="eastAsia" w:cs="宋体"/>
          <w:b/>
          <w:bCs/>
          <w:color w:val="auto"/>
          <w:kern w:val="2"/>
          <w:sz w:val="24"/>
          <w:szCs w:val="24"/>
          <w:highlight w:val="none"/>
          <w:lang w:val="en-US" w:eastAsia="zh-CN" w:bidi="ar-SA"/>
        </w:rPr>
        <w:t>8</w:t>
      </w:r>
      <w:r>
        <w:rPr>
          <w:rFonts w:hint="eastAsia" w:ascii="宋体" w:hAnsi="宋体" w:cs="宋体"/>
          <w:b/>
          <w:bCs/>
          <w:color w:val="auto"/>
          <w:kern w:val="2"/>
          <w:sz w:val="24"/>
          <w:szCs w:val="24"/>
          <w:highlight w:val="none"/>
          <w:lang w:val="en-US" w:eastAsia="zh-CN" w:bidi="ar-SA"/>
        </w:rPr>
        <w:t>标段</w:t>
      </w:r>
    </w:p>
    <w:p>
      <w:pPr>
        <w:pStyle w:val="8"/>
        <w:spacing w:line="360" w:lineRule="auto"/>
        <w:jc w:val="left"/>
        <w:rPr>
          <w:rFonts w:hint="eastAsia" w:ascii="宋体" w:hAnsi="宋体" w:cs="宋体"/>
          <w:b/>
          <w:bCs/>
          <w:color w:val="auto"/>
          <w:kern w:val="2"/>
          <w:sz w:val="24"/>
          <w:szCs w:val="24"/>
          <w:highlight w:val="none"/>
          <w:lang w:val="en-US" w:eastAsia="zh-CN" w:bidi="ar-SA"/>
        </w:rPr>
      </w:pPr>
      <w:r>
        <w:rPr>
          <w:rFonts w:hint="eastAsia" w:ascii="宋体" w:hAnsi="宋体" w:cs="宋体"/>
          <w:b/>
          <w:bCs/>
          <w:color w:val="auto"/>
          <w:kern w:val="2"/>
          <w:sz w:val="24"/>
          <w:szCs w:val="24"/>
          <w:highlight w:val="none"/>
          <w:lang w:val="en-US" w:eastAsia="zh-CN" w:bidi="ar-SA"/>
        </w:rPr>
        <w:t>标段名称：500kV输电线路塔段导线加装备份线夹</w:t>
      </w:r>
    </w:p>
    <w:p>
      <w:pPr>
        <w:pStyle w:val="8"/>
        <w:spacing w:line="240" w:lineRule="auto"/>
        <w:jc w:val="left"/>
        <w:rPr>
          <w:rFonts w:hint="eastAsia" w:ascii="宋体" w:hAnsi="宋体" w:cs="宋体"/>
          <w:b/>
          <w:bCs/>
          <w:color w:val="auto"/>
          <w:kern w:val="2"/>
          <w:sz w:val="24"/>
          <w:szCs w:val="24"/>
          <w:highlight w:val="none"/>
          <w:lang w:val="en-US" w:eastAsia="zh-CN" w:bidi="ar-SA"/>
        </w:rPr>
      </w:pPr>
      <w:r>
        <w:rPr>
          <w:rFonts w:hint="eastAsia" w:cs="宋体"/>
          <w:b/>
          <w:bCs/>
          <w:color w:val="auto"/>
          <w:kern w:val="2"/>
          <w:sz w:val="24"/>
          <w:szCs w:val="24"/>
          <w:highlight w:val="none"/>
          <w:lang w:val="en-US" w:eastAsia="zh-CN" w:bidi="ar-SA"/>
        </w:rPr>
        <w:t>招标</w:t>
      </w:r>
      <w:r>
        <w:rPr>
          <w:rFonts w:hint="eastAsia" w:ascii="宋体" w:hAnsi="宋体" w:cs="宋体"/>
          <w:b/>
          <w:bCs/>
          <w:color w:val="auto"/>
          <w:kern w:val="2"/>
          <w:sz w:val="24"/>
          <w:szCs w:val="24"/>
          <w:highlight w:val="none"/>
          <w:lang w:val="en-US" w:eastAsia="zh-CN" w:bidi="ar-SA"/>
        </w:rPr>
        <w:t>内容：详见下表</w:t>
      </w:r>
    </w:p>
    <w:tbl>
      <w:tblPr>
        <w:tblStyle w:val="11"/>
        <w:tblpPr w:leftFromText="180" w:rightFromText="180" w:vertAnchor="text" w:horzAnchor="page" w:tblpXSpec="center" w:tblpY="930"/>
        <w:tblOverlap w:val="never"/>
        <w:tblW w:w="10385"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831"/>
        <w:gridCol w:w="855"/>
        <w:gridCol w:w="1105"/>
        <w:gridCol w:w="1963"/>
        <w:gridCol w:w="1118"/>
        <w:gridCol w:w="944"/>
        <w:gridCol w:w="684"/>
        <w:gridCol w:w="288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55" w:hRule="atLeast"/>
          <w:jc w:val="center"/>
        </w:trPr>
        <w:tc>
          <w:tcPr>
            <w:tcW w:w="8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b/>
                <w:bCs/>
                <w:i w:val="0"/>
                <w:iCs w:val="0"/>
                <w:color w:val="000000"/>
                <w:kern w:val="0"/>
                <w:sz w:val="20"/>
                <w:szCs w:val="20"/>
                <w:u w:val="none"/>
                <w:lang w:val="en-US" w:eastAsia="zh-CN" w:bidi="ar"/>
              </w:rPr>
              <w:t>标段号</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b/>
                <w:bCs/>
                <w:i w:val="0"/>
                <w:iCs w:val="0"/>
                <w:color w:val="000000"/>
                <w:kern w:val="0"/>
                <w:sz w:val="20"/>
                <w:szCs w:val="20"/>
                <w:u w:val="none"/>
                <w:lang w:val="en-US" w:eastAsia="zh-CN" w:bidi="ar"/>
              </w:rPr>
              <w:t>名称</w:t>
            </w:r>
          </w:p>
        </w:tc>
        <w:tc>
          <w:tcPr>
            <w:tcW w:w="11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b/>
                <w:bCs/>
                <w:i w:val="0"/>
                <w:iCs w:val="0"/>
                <w:color w:val="000000"/>
                <w:kern w:val="0"/>
                <w:sz w:val="20"/>
                <w:szCs w:val="20"/>
                <w:u w:val="none"/>
                <w:lang w:val="en-US" w:eastAsia="zh-CN" w:bidi="ar"/>
              </w:rPr>
              <w:t>施工服务名称</w:t>
            </w:r>
          </w:p>
        </w:tc>
        <w:tc>
          <w:tcPr>
            <w:tcW w:w="19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b/>
                <w:bCs/>
                <w:i w:val="0"/>
                <w:iCs w:val="0"/>
                <w:color w:val="000000"/>
                <w:kern w:val="0"/>
                <w:sz w:val="20"/>
                <w:szCs w:val="20"/>
                <w:u w:val="none"/>
                <w:lang w:val="en-US" w:eastAsia="zh-CN" w:bidi="ar"/>
              </w:rPr>
              <w:t>服务描述</w:t>
            </w:r>
          </w:p>
        </w:tc>
        <w:tc>
          <w:tcPr>
            <w:tcW w:w="11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b/>
                <w:bCs/>
                <w:i w:val="0"/>
                <w:iCs w:val="0"/>
                <w:color w:val="000000"/>
                <w:kern w:val="0"/>
                <w:sz w:val="20"/>
                <w:szCs w:val="20"/>
                <w:u w:val="none"/>
                <w:lang w:val="en-US" w:eastAsia="zh-CN" w:bidi="ar"/>
              </w:rPr>
              <w:t>最高限价（元）</w:t>
            </w:r>
          </w:p>
        </w:tc>
        <w:tc>
          <w:tcPr>
            <w:tcW w:w="9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b/>
                <w:bCs/>
                <w:i w:val="0"/>
                <w:iCs w:val="0"/>
                <w:color w:val="000000"/>
                <w:kern w:val="0"/>
                <w:sz w:val="20"/>
                <w:szCs w:val="20"/>
                <w:u w:val="none"/>
                <w:lang w:val="en-US" w:eastAsia="zh-CN" w:bidi="ar"/>
              </w:rPr>
              <w:t>服务日期</w:t>
            </w: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b/>
                <w:bCs/>
                <w:i w:val="0"/>
                <w:iCs w:val="0"/>
                <w:color w:val="000000"/>
                <w:kern w:val="0"/>
                <w:sz w:val="20"/>
                <w:szCs w:val="20"/>
                <w:u w:val="none"/>
                <w:lang w:val="en-US" w:eastAsia="zh-CN" w:bidi="ar"/>
              </w:rPr>
              <w:t>服务地点</w:t>
            </w:r>
          </w:p>
        </w:tc>
        <w:tc>
          <w:tcPr>
            <w:tcW w:w="2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b/>
                <w:bCs/>
                <w:i w:val="0"/>
                <w:iCs w:val="0"/>
                <w:color w:val="000000"/>
                <w:kern w:val="0"/>
                <w:sz w:val="20"/>
                <w:szCs w:val="20"/>
                <w:u w:val="none"/>
                <w:lang w:val="en-US" w:eastAsia="zh-CN" w:bidi="ar"/>
              </w:rPr>
              <w:t>投标人专用资格条件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106" w:hRule="atLeast"/>
          <w:jc w:val="center"/>
        </w:trPr>
        <w:tc>
          <w:tcPr>
            <w:tcW w:w="831" w:type="dxa"/>
            <w:vMerge w:val="restart"/>
            <w:tcBorders>
              <w:left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cs="宋体"/>
                <w:i w:val="0"/>
                <w:iCs w:val="0"/>
                <w:color w:val="000000"/>
                <w:sz w:val="20"/>
                <w:szCs w:val="20"/>
                <w:u w:val="none"/>
                <w:lang w:val="en-US" w:eastAsia="zh-CN"/>
              </w:rPr>
              <w:t>8</w:t>
            </w:r>
          </w:p>
        </w:tc>
        <w:tc>
          <w:tcPr>
            <w:tcW w:w="855" w:type="dxa"/>
            <w:vMerge w:val="restart"/>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500kV输电线路塔段导线加装备份线夹</w:t>
            </w:r>
          </w:p>
        </w:tc>
        <w:tc>
          <w:tcPr>
            <w:tcW w:w="11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500kV渡宁一线“三跨”塔段导线加装备份线夹</w:t>
            </w:r>
          </w:p>
        </w:tc>
        <w:tc>
          <w:tcPr>
            <w:tcW w:w="19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18"/>
                <w:szCs w:val="18"/>
                <w:u w:val="none"/>
                <w:lang w:val="en-US" w:eastAsia="zh-CN" w:bidi="ar"/>
              </w:rPr>
              <w:t>对500kV渡宁一线#9大号侧、#12小号侧、#123大号侧、#127小号侧安装48套导线安全备份线夹。</w:t>
            </w:r>
          </w:p>
        </w:tc>
        <w:tc>
          <w:tcPr>
            <w:tcW w:w="11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 xml:space="preserve">241388.00 </w:t>
            </w:r>
          </w:p>
        </w:tc>
        <w:tc>
          <w:tcPr>
            <w:tcW w:w="9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18"/>
                <w:szCs w:val="18"/>
                <w:u w:val="none"/>
                <w:lang w:val="en-US" w:eastAsia="zh-CN" w:bidi="ar"/>
              </w:rPr>
              <w:t>2022.9.8</w:t>
            </w: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18"/>
                <w:szCs w:val="18"/>
                <w:u w:val="none"/>
                <w:lang w:val="en-US" w:eastAsia="zh-CN" w:bidi="ar"/>
              </w:rPr>
              <w:t>500kV渡宁一线</w:t>
            </w:r>
          </w:p>
        </w:tc>
        <w:tc>
          <w:tcPr>
            <w:tcW w:w="2885" w:type="dxa"/>
            <w:vMerge w:val="restart"/>
            <w:tcBorders>
              <w:left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sz w:val="20"/>
                <w:szCs w:val="20"/>
                <w:u w:val="none"/>
              </w:rPr>
              <w:t>1、投标人须具有建设主管部门颁发的电力工程施工总承包甲级及以上或输变电工程专业承包甲级及以上资质，证书在有效期内（上述资质为住建部最新资质要求（2020年11月30日建市〔2020）94号《住房和城乡建设部关于印发建设工程企业资质管理制度改革方案的通知》）;如供应商还未申办上述资质，则"供应商须具有建设主管部门颁发的电力工程施工总承包一级及以上或输变电工程专业承包一级资质，证书在有效期内"并且国家能源局颁发的的承装（修、试）电力设施许可证，承揽范围为∶承装、承修一级，且在有效期内；</w:t>
            </w:r>
          </w:p>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sz w:val="20"/>
                <w:szCs w:val="20"/>
                <w:u w:val="none"/>
              </w:rPr>
              <w:t>2、投标人须具有安全生产许可证，且在有效期内；</w:t>
            </w:r>
          </w:p>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sz w:val="20"/>
                <w:szCs w:val="20"/>
                <w:u w:val="none"/>
              </w:rPr>
              <w:t>3、投标人拟派项目负责人须具有建设行政主管部门核发的机电工程专业二级及以上建造师注册证书和安全生产考核合格证书，在本企业注册且均在有效期内；</w:t>
            </w:r>
          </w:p>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sz w:val="20"/>
                <w:szCs w:val="20"/>
                <w:u w:val="none"/>
              </w:rPr>
              <w:t>4、投标人须提供近三年（2019年至今）500kV输电类似施工业绩1份。(注：业绩以合同、配套中标通知书及发票为准，配套发票（全国统一发票监制章的）须清晰完整，并附国家税务总局全国增值税发票查验平台的查询截图）(合同需提供加盖公章的扫描件，内容至少应包括封皮、服务内容、签订日期及双方签字盖章等内容，业绩证明文件以合同签订时间为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776" w:hRule="atLeast"/>
          <w:jc w:val="center"/>
        </w:trPr>
        <w:tc>
          <w:tcPr>
            <w:tcW w:w="831" w:type="dxa"/>
            <w:vMerge w:val="continue"/>
            <w:tcBorders>
              <w:left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cs="宋体"/>
                <w:i w:val="0"/>
                <w:iCs w:val="0"/>
                <w:color w:val="000000"/>
                <w:sz w:val="20"/>
                <w:szCs w:val="20"/>
                <w:u w:val="none"/>
                <w:lang w:val="en-US" w:eastAsia="zh-CN"/>
              </w:rPr>
            </w:pPr>
          </w:p>
        </w:tc>
        <w:tc>
          <w:tcPr>
            <w:tcW w:w="855"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1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500kV响永二线“三跨”塔段导线加装备份线夹</w:t>
            </w:r>
          </w:p>
        </w:tc>
        <w:tc>
          <w:tcPr>
            <w:tcW w:w="19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18"/>
                <w:szCs w:val="18"/>
                <w:u w:val="none"/>
                <w:lang w:val="en-US" w:eastAsia="zh-CN" w:bidi="ar"/>
              </w:rPr>
              <w:t>对500kV响永二线#21大号侧、#31小号侧、#301大号侧、#304小号侧、#308大号侧、#310小号侧安装72套导线安全备份线夹。</w:t>
            </w:r>
          </w:p>
        </w:tc>
        <w:tc>
          <w:tcPr>
            <w:tcW w:w="11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 xml:space="preserve">347120.00 </w:t>
            </w:r>
          </w:p>
        </w:tc>
        <w:tc>
          <w:tcPr>
            <w:tcW w:w="9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18"/>
                <w:szCs w:val="18"/>
                <w:u w:val="none"/>
                <w:lang w:val="en-US" w:eastAsia="zh-CN" w:bidi="ar"/>
              </w:rPr>
              <w:t>2022.11.8</w:t>
            </w: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18"/>
                <w:szCs w:val="18"/>
                <w:u w:val="none"/>
                <w:lang w:val="en-US" w:eastAsia="zh-CN" w:bidi="ar"/>
              </w:rPr>
              <w:t>500kV响永二线</w:t>
            </w:r>
          </w:p>
        </w:tc>
        <w:tc>
          <w:tcPr>
            <w:tcW w:w="2885" w:type="dxa"/>
            <w:vMerge w:val="continue"/>
            <w:tcBorders>
              <w:left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776" w:hRule="atLeast"/>
          <w:jc w:val="center"/>
        </w:trPr>
        <w:tc>
          <w:tcPr>
            <w:tcW w:w="831" w:type="dxa"/>
            <w:vMerge w:val="continue"/>
            <w:tcBorders>
              <w:left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cs="宋体"/>
                <w:i w:val="0"/>
                <w:iCs w:val="0"/>
                <w:color w:val="000000"/>
                <w:sz w:val="20"/>
                <w:szCs w:val="20"/>
                <w:u w:val="none"/>
                <w:lang w:val="en-US" w:eastAsia="zh-CN"/>
              </w:rPr>
            </w:pPr>
          </w:p>
        </w:tc>
        <w:tc>
          <w:tcPr>
            <w:tcW w:w="855"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1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500kV永常一线“三跨”塔段导线加装备份线夹</w:t>
            </w:r>
          </w:p>
        </w:tc>
        <w:tc>
          <w:tcPr>
            <w:tcW w:w="19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18"/>
                <w:szCs w:val="18"/>
                <w:u w:val="none"/>
                <w:lang w:val="en-US" w:eastAsia="zh-CN" w:bidi="ar"/>
              </w:rPr>
              <w:t>对500kV永常一线#62大号侧、#65小号侧、#71大号侧、#75小号侧、#93大号侧、#110小号侧安装72套导线安全备份线夹。</w:t>
            </w:r>
          </w:p>
        </w:tc>
        <w:tc>
          <w:tcPr>
            <w:tcW w:w="11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 xml:space="preserve">347120.00 </w:t>
            </w:r>
          </w:p>
        </w:tc>
        <w:tc>
          <w:tcPr>
            <w:tcW w:w="9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18"/>
                <w:szCs w:val="18"/>
                <w:u w:val="none"/>
                <w:lang w:val="en-US" w:eastAsia="zh-CN" w:bidi="ar"/>
              </w:rPr>
              <w:t>2022.11.1</w:t>
            </w: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18"/>
                <w:szCs w:val="18"/>
                <w:u w:val="none"/>
                <w:lang w:val="en-US" w:eastAsia="zh-CN" w:bidi="ar"/>
              </w:rPr>
              <w:t>500kV永常一线</w:t>
            </w:r>
          </w:p>
        </w:tc>
        <w:tc>
          <w:tcPr>
            <w:tcW w:w="2885" w:type="dxa"/>
            <w:vMerge w:val="continue"/>
            <w:tcBorders>
              <w:left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776" w:hRule="atLeast"/>
          <w:jc w:val="center"/>
        </w:trPr>
        <w:tc>
          <w:tcPr>
            <w:tcW w:w="831" w:type="dxa"/>
            <w:vMerge w:val="continue"/>
            <w:tcBorders>
              <w:left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cs="宋体"/>
                <w:i w:val="0"/>
                <w:iCs w:val="0"/>
                <w:color w:val="000000"/>
                <w:sz w:val="20"/>
                <w:szCs w:val="20"/>
                <w:u w:val="none"/>
                <w:lang w:val="en-US" w:eastAsia="zh-CN"/>
              </w:rPr>
            </w:pPr>
          </w:p>
        </w:tc>
        <w:tc>
          <w:tcPr>
            <w:tcW w:w="855"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1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500kV响布一线“三跨”塔段导线加装备份线夹</w:t>
            </w:r>
          </w:p>
        </w:tc>
        <w:tc>
          <w:tcPr>
            <w:tcW w:w="19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18"/>
                <w:szCs w:val="18"/>
                <w:u w:val="none"/>
                <w:lang w:val="en-US" w:eastAsia="zh-CN" w:bidi="ar"/>
              </w:rPr>
              <w:t>对500kV响布一线#14大号侧、#26小号侧、#109大号侧、#113小号侧、#144大号侧、#147小号侧、#159大号侧、#163小号侧安装96套导线安全备份线夹。</w:t>
            </w:r>
          </w:p>
        </w:tc>
        <w:tc>
          <w:tcPr>
            <w:tcW w:w="11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 xml:space="preserve">462827.00 </w:t>
            </w:r>
          </w:p>
        </w:tc>
        <w:tc>
          <w:tcPr>
            <w:tcW w:w="9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18"/>
                <w:szCs w:val="18"/>
                <w:u w:val="none"/>
                <w:lang w:val="en-US" w:eastAsia="zh-CN" w:bidi="ar"/>
              </w:rPr>
              <w:t>2022.9.15</w:t>
            </w: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18"/>
                <w:szCs w:val="18"/>
                <w:u w:val="none"/>
                <w:lang w:val="en-US" w:eastAsia="zh-CN" w:bidi="ar"/>
              </w:rPr>
              <w:t>500kV响布一线</w:t>
            </w:r>
          </w:p>
        </w:tc>
        <w:tc>
          <w:tcPr>
            <w:tcW w:w="2885" w:type="dxa"/>
            <w:vMerge w:val="continue"/>
            <w:tcBorders>
              <w:left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776" w:hRule="atLeast"/>
          <w:jc w:val="center"/>
        </w:trPr>
        <w:tc>
          <w:tcPr>
            <w:tcW w:w="831" w:type="dxa"/>
            <w:vMerge w:val="continue"/>
            <w:tcBorders>
              <w:left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宋体" w:hAnsi="宋体" w:eastAsia="宋体" w:cs="宋体"/>
                <w:i w:val="0"/>
                <w:iCs w:val="0"/>
                <w:color w:val="000000"/>
                <w:sz w:val="20"/>
                <w:szCs w:val="20"/>
                <w:u w:val="none"/>
                <w:lang w:val="en-US" w:eastAsia="zh-CN"/>
              </w:rPr>
            </w:pPr>
          </w:p>
        </w:tc>
        <w:tc>
          <w:tcPr>
            <w:tcW w:w="855" w:type="dxa"/>
            <w:vMerge w:val="continue"/>
            <w:tcBorders>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11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500kV响高二线“三跨”塔段导线加装备份线夹</w:t>
            </w:r>
          </w:p>
        </w:tc>
        <w:tc>
          <w:tcPr>
            <w:tcW w:w="19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18"/>
                <w:szCs w:val="18"/>
                <w:u w:val="none"/>
                <w:lang w:val="en-US" w:eastAsia="zh-CN" w:bidi="ar"/>
              </w:rPr>
              <w:t>对500kV响高二线#6大号侧、#23小号侧、#32大号侧、#45小号侧安装48套导线安全备份线夹。</w:t>
            </w:r>
          </w:p>
        </w:tc>
        <w:tc>
          <w:tcPr>
            <w:tcW w:w="11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 xml:space="preserve">241388.00 </w:t>
            </w:r>
          </w:p>
        </w:tc>
        <w:tc>
          <w:tcPr>
            <w:tcW w:w="9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18"/>
                <w:szCs w:val="18"/>
                <w:u w:val="none"/>
                <w:lang w:val="en-US" w:eastAsia="zh-CN" w:bidi="ar"/>
              </w:rPr>
              <w:t>2022.10.8</w:t>
            </w: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18"/>
                <w:szCs w:val="18"/>
                <w:u w:val="none"/>
                <w:lang w:val="en-US" w:eastAsia="zh-CN" w:bidi="ar"/>
              </w:rPr>
              <w:t>500kV响高二线</w:t>
            </w:r>
          </w:p>
        </w:tc>
        <w:tc>
          <w:tcPr>
            <w:tcW w:w="2885" w:type="dxa"/>
            <w:vMerge w:val="continue"/>
            <w:tcBorders>
              <w:left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73" w:hRule="atLeast"/>
          <w:jc w:val="center"/>
        </w:trPr>
        <w:tc>
          <w:tcPr>
            <w:tcW w:w="4754"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kern w:val="0"/>
                <w:sz w:val="20"/>
                <w:szCs w:val="20"/>
                <w:u w:val="none"/>
                <w:lang w:val="en-US" w:eastAsia="zh-CN" w:bidi="ar"/>
              </w:rPr>
            </w:pPr>
            <w:r>
              <w:rPr>
                <w:rFonts w:hint="eastAsia" w:ascii="宋体" w:hAnsi="宋体" w:cs="宋体"/>
                <w:b/>
                <w:bCs/>
                <w:i w:val="0"/>
                <w:iCs w:val="0"/>
                <w:color w:val="000000"/>
                <w:kern w:val="0"/>
                <w:sz w:val="20"/>
                <w:szCs w:val="20"/>
                <w:u w:val="none"/>
                <w:lang w:val="en-US" w:eastAsia="zh-CN" w:bidi="ar"/>
              </w:rPr>
              <w:t>合计（元）</w:t>
            </w:r>
          </w:p>
        </w:tc>
        <w:tc>
          <w:tcPr>
            <w:tcW w:w="5631"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b/>
                <w:bCs/>
                <w:i w:val="0"/>
                <w:iCs w:val="0"/>
                <w:color w:val="000000"/>
                <w:sz w:val="20"/>
                <w:szCs w:val="20"/>
                <w:u w:val="none"/>
                <w:lang w:eastAsia="zh-CN"/>
              </w:rPr>
            </w:pPr>
            <w:r>
              <w:rPr>
                <w:rFonts w:hint="eastAsia" w:ascii="宋体" w:hAnsi="宋体" w:cs="宋体"/>
                <w:b/>
                <w:bCs/>
                <w:i w:val="0"/>
                <w:iCs w:val="0"/>
                <w:color w:val="000000"/>
                <w:kern w:val="0"/>
                <w:sz w:val="20"/>
                <w:szCs w:val="20"/>
                <w:u w:val="none"/>
                <w:lang w:val="en-US" w:eastAsia="zh-CN" w:bidi="ar"/>
              </w:rPr>
              <w:t>1639843.00</w:t>
            </w:r>
          </w:p>
        </w:tc>
      </w:tr>
    </w:tbl>
    <w:p>
      <w:pPr>
        <w:pStyle w:val="10"/>
        <w:ind w:left="0" w:leftChars="0" w:firstLine="0" w:firstLineChars="0"/>
        <w:rPr>
          <w:rFonts w:hint="eastAsia"/>
          <w:lang w:val="en-US" w:eastAsia="zh-CN"/>
        </w:rPr>
      </w:pPr>
      <w:bookmarkStart w:id="0" w:name="_GoBack"/>
      <w:bookmarkEnd w:id="0"/>
    </w:p>
    <w:sectPr>
      <w:footerReference r:id="rId3"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华文仿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6"/>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4"/>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U3OGM2MjVkMGY2MThjMGFkODk0ZDMzZWUzNjkxYzQifQ=="/>
  </w:docVars>
  <w:rsids>
    <w:rsidRoot w:val="2A2B41CF"/>
    <w:rsid w:val="009501ED"/>
    <w:rsid w:val="02A90F0A"/>
    <w:rsid w:val="062623D7"/>
    <w:rsid w:val="09766B41"/>
    <w:rsid w:val="0AA7274F"/>
    <w:rsid w:val="0EAC48B5"/>
    <w:rsid w:val="0FAA374F"/>
    <w:rsid w:val="11314B63"/>
    <w:rsid w:val="142D46BF"/>
    <w:rsid w:val="14984657"/>
    <w:rsid w:val="16F23D7F"/>
    <w:rsid w:val="194B2864"/>
    <w:rsid w:val="211F2D74"/>
    <w:rsid w:val="224D0A3D"/>
    <w:rsid w:val="23FB3BEE"/>
    <w:rsid w:val="245138A9"/>
    <w:rsid w:val="2A2B41CF"/>
    <w:rsid w:val="2B5847F6"/>
    <w:rsid w:val="2D017C86"/>
    <w:rsid w:val="2D2559EB"/>
    <w:rsid w:val="32685011"/>
    <w:rsid w:val="34583546"/>
    <w:rsid w:val="36670EDF"/>
    <w:rsid w:val="37D747A3"/>
    <w:rsid w:val="388E25E0"/>
    <w:rsid w:val="3C5635AE"/>
    <w:rsid w:val="4280593C"/>
    <w:rsid w:val="443E7A84"/>
    <w:rsid w:val="47C61B5C"/>
    <w:rsid w:val="48362FB7"/>
    <w:rsid w:val="4C46457E"/>
    <w:rsid w:val="547D1B9C"/>
    <w:rsid w:val="582707C1"/>
    <w:rsid w:val="5A046B8C"/>
    <w:rsid w:val="5A234961"/>
    <w:rsid w:val="5DF4163B"/>
    <w:rsid w:val="611C6CAA"/>
    <w:rsid w:val="61EF621A"/>
    <w:rsid w:val="62DD3F80"/>
    <w:rsid w:val="63591538"/>
    <w:rsid w:val="638758A8"/>
    <w:rsid w:val="648B5BD6"/>
    <w:rsid w:val="660E5352"/>
    <w:rsid w:val="69286306"/>
    <w:rsid w:val="6D7D1CE7"/>
    <w:rsid w:val="6E34517A"/>
    <w:rsid w:val="71167CFA"/>
    <w:rsid w:val="7A890A22"/>
    <w:rsid w:val="7E001CF0"/>
    <w:rsid w:val="7FF859B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qFormat="1"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qFormat="1" w:uiPriority="99"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character" w:default="1" w:styleId="13">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customStyle="1" w:styleId="2">
    <w:name w:val="无间隔1"/>
    <w:next w:val="1"/>
    <w:qFormat/>
    <w:uiPriority w:val="99"/>
    <w:rPr>
      <w:rFonts w:ascii="Times New Roman" w:hAnsi="Times New Roman" w:eastAsia="宋体" w:cs="Times New Roman"/>
      <w:sz w:val="22"/>
      <w:szCs w:val="22"/>
      <w:lang w:val="en-US" w:eastAsia="zh-CN" w:bidi="ar-SA"/>
    </w:rPr>
  </w:style>
  <w:style w:type="paragraph" w:styleId="3">
    <w:name w:val="Normal Indent"/>
    <w:basedOn w:val="1"/>
    <w:qFormat/>
    <w:uiPriority w:val="0"/>
    <w:pPr>
      <w:widowControl/>
      <w:ind w:firstLine="420"/>
      <w:jc w:val="left"/>
    </w:pPr>
    <w:rPr>
      <w:kern w:val="0"/>
      <w:sz w:val="20"/>
      <w:szCs w:val="20"/>
    </w:rPr>
  </w:style>
  <w:style w:type="paragraph" w:styleId="4">
    <w:name w:val="Body Text Indent"/>
    <w:basedOn w:val="1"/>
    <w:next w:val="5"/>
    <w:qFormat/>
    <w:uiPriority w:val="99"/>
    <w:pPr>
      <w:spacing w:after="120"/>
      <w:ind w:left="420" w:leftChars="200"/>
    </w:pPr>
    <w:rPr>
      <w:rFonts w:asciiTheme="minorHAnsi" w:hAnsiTheme="minorHAnsi" w:eastAsiaTheme="minorEastAsia" w:cstheme="minorBidi"/>
    </w:rPr>
  </w:style>
  <w:style w:type="paragraph" w:styleId="5">
    <w:name w:val="footnote text"/>
    <w:basedOn w:val="1"/>
    <w:qFormat/>
    <w:uiPriority w:val="0"/>
    <w:pPr>
      <w:snapToGrid w:val="0"/>
      <w:ind w:firstLine="200" w:firstLineChars="200"/>
      <w:jc w:val="left"/>
    </w:pPr>
    <w:rPr>
      <w:rFonts w:ascii="Times New Roman" w:hAnsi="Times New Roman" w:eastAsia="华文仿宋" w:cs="Times New Roman"/>
      <w:kern w:val="0"/>
      <w:sz w:val="18"/>
      <w:szCs w:val="20"/>
    </w:r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8">
    <w:name w:val="Body Text 2"/>
    <w:basedOn w:val="1"/>
    <w:unhideWhenUsed/>
    <w:qFormat/>
    <w:uiPriority w:val="99"/>
    <w:rPr>
      <w:rFonts w:ascii="宋体" w:hAnsi="宋体" w:eastAsia="宋体" w:cs="Times New Roman"/>
      <w:sz w:val="28"/>
    </w:rPr>
  </w:style>
  <w:style w:type="paragraph" w:styleId="9">
    <w:name w:val="Normal (Web)"/>
    <w:basedOn w:val="1"/>
    <w:unhideWhenUsed/>
    <w:qFormat/>
    <w:uiPriority w:val="99"/>
    <w:pPr>
      <w:widowControl/>
      <w:spacing w:before="100" w:beforeAutospacing="1" w:after="100" w:afterAutospacing="1"/>
      <w:jc w:val="left"/>
    </w:pPr>
    <w:rPr>
      <w:rFonts w:ascii="宋体" w:hAnsi="宋体" w:cs="宋体"/>
      <w:kern w:val="0"/>
      <w:sz w:val="24"/>
      <w:szCs w:val="24"/>
    </w:rPr>
  </w:style>
  <w:style w:type="paragraph" w:styleId="10">
    <w:name w:val="Body Text First Indent 2"/>
    <w:basedOn w:val="4"/>
    <w:next w:val="1"/>
    <w:unhideWhenUsed/>
    <w:qFormat/>
    <w:uiPriority w:val="99"/>
    <w:pPr>
      <w:ind w:firstLine="420" w:firstLineChars="200"/>
    </w:pPr>
  </w:style>
  <w:style w:type="table" w:styleId="12">
    <w:name w:val="Table Grid"/>
    <w:basedOn w:val="11"/>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5272</Words>
  <Characters>6153</Characters>
  <Lines>0</Lines>
  <Paragraphs>0</Paragraphs>
  <TotalTime>2</TotalTime>
  <ScaleCrop>false</ScaleCrop>
  <LinksUpToDate>false</LinksUpToDate>
  <CharactersWithSpaces>6189</CharactersWithSpaces>
  <Application>WPS Office_11.1.0.11744_F1E327BC-269C-435d-A152-05C5408002CA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2021-11-18T07:36:00Z</dcterms:created>
  <dc:creator>刘晓霞</dc:creator>
  <cp:lastModifiedBy>党夫捷</cp:lastModifiedBy>
  <dcterms:modified xsi:type="dcterms:W3CDTF">2022-06-15T07:41:21Z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ICV">
    <vt:lpwstr>5421CA621675476CA1D48049D0F9FDEE</vt:lpwstr>
  </property>
  <property fmtid="{D5CDD505-2E9C-101B-9397-08002B2CF9AE}" pid="4" name="commondata">
    <vt:lpwstr>eyJoZGlkIjoiMGVlOWZmNGRkNzc5OTkxNmQ4YzFlNWQwODA2MDk4YzkifQ==</vt:lpwstr>
  </property>
</Properties>
</file>