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tabs>
          <w:tab w:val="left" w:pos="1512"/>
        </w:tabs>
        <w:jc w:val="center"/>
        <w:rPr>
          <w:rFonts w:hint="eastAsia" w:ascii="宋体" w:hAnsi="宋体" w:cs="宋体"/>
          <w:b/>
          <w:kern w:val="0"/>
          <w:sz w:val="28"/>
        </w:rPr>
      </w:pPr>
      <w:r>
        <w:rPr>
          <w:rFonts w:hint="eastAsia" w:ascii="宋体" w:hAnsi="宋体" w:cs="宋体"/>
          <w:b/>
          <w:kern w:val="0"/>
          <w:sz w:val="28"/>
        </w:rPr>
        <w:t>内蒙古电力（集团）有限责任公司</w:t>
      </w:r>
      <w:r>
        <w:rPr>
          <w:rFonts w:hint="eastAsia" w:ascii="宋体" w:hAnsi="宋体" w:cs="宋体"/>
          <w:b/>
          <w:kern w:val="0"/>
          <w:sz w:val="28"/>
          <w:lang w:eastAsia="zh-CN"/>
        </w:rPr>
        <w:t>蒙电项目建管分公司信息技术支持服务合作</w:t>
      </w:r>
      <w:r>
        <w:rPr>
          <w:rFonts w:hint="eastAsia" w:ascii="宋体" w:hAnsi="宋体" w:cs="宋体"/>
          <w:b/>
          <w:kern w:val="0"/>
          <w:sz w:val="28"/>
        </w:rPr>
        <w:t>询比采购-公告附表</w:t>
      </w:r>
    </w:p>
    <w:p>
      <w:pPr>
        <w:widowControl/>
        <w:spacing w:line="360" w:lineRule="auto"/>
        <w:jc w:val="center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项目编号</w:t>
      </w:r>
      <w:r>
        <w:rPr>
          <w:rFonts w:hint="eastAsia" w:ascii="宋体" w:hAnsi="宋体"/>
          <w:b/>
          <w:sz w:val="24"/>
        </w:rPr>
        <w:t>：</w:t>
      </w:r>
      <w:r>
        <w:rPr>
          <w:rFonts w:hint="eastAsia" w:ascii="宋体" w:hAnsi="宋体"/>
          <w:b/>
          <w:sz w:val="24"/>
          <w:lang w:eastAsia="zh-CN"/>
        </w:rPr>
        <w:t>YS-2207-DL</w:t>
      </w:r>
    </w:p>
    <w:tbl>
      <w:tblPr>
        <w:tblStyle w:val="8"/>
        <w:tblW w:w="12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238"/>
        <w:gridCol w:w="3203"/>
        <w:gridCol w:w="1436"/>
        <w:gridCol w:w="3988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标段号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标段名称</w:t>
            </w:r>
          </w:p>
        </w:tc>
        <w:tc>
          <w:tcPr>
            <w:tcW w:w="320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  <w:lang w:val="en-US" w:eastAsia="zh-CN"/>
              </w:rPr>
              <w:t>服务内容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标段最高限价（</w:t>
            </w:r>
            <w:r>
              <w:rPr>
                <w:rFonts w:ascii="宋体" w:hAnsi="宋体"/>
                <w:b/>
                <w:sz w:val="24"/>
                <w:szCs w:val="21"/>
              </w:rPr>
              <w:t>元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）</w:t>
            </w:r>
          </w:p>
        </w:tc>
        <w:tc>
          <w:tcPr>
            <w:tcW w:w="398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专用资格要求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服务期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9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1</w:t>
            </w:r>
          </w:p>
        </w:tc>
        <w:tc>
          <w:tcPr>
            <w:tcW w:w="12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信息技术支持服务合作</w:t>
            </w:r>
          </w:p>
        </w:tc>
        <w:tc>
          <w:tcPr>
            <w:tcW w:w="32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1.</w:t>
            </w:r>
            <w:r>
              <w:rPr>
                <w:rFonts w:hint="eastAsia"/>
                <w:lang w:val="en-US" w:eastAsia="zh-CN"/>
              </w:rPr>
              <w:t>新媒体</w:t>
            </w:r>
            <w:r>
              <w:rPr>
                <w:rFonts w:hint="default"/>
                <w:lang w:val="en-US" w:eastAsia="zh-CN"/>
              </w:rPr>
              <w:t>发布编辑排版。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2.央级媒体</w:t>
            </w:r>
            <w:r>
              <w:rPr>
                <w:rFonts w:hint="eastAsia"/>
                <w:lang w:val="en-US" w:eastAsia="zh-CN"/>
              </w:rPr>
              <w:t>、</w:t>
            </w:r>
            <w:r>
              <w:rPr>
                <w:rFonts w:hint="default"/>
                <w:lang w:val="en-US" w:eastAsia="zh-CN"/>
              </w:rPr>
              <w:t>省级、学习强国</w:t>
            </w:r>
            <w:r>
              <w:rPr>
                <w:rFonts w:hint="eastAsia"/>
                <w:lang w:val="en-US" w:eastAsia="zh-CN"/>
              </w:rPr>
              <w:t>、</w:t>
            </w:r>
            <w:r>
              <w:rPr>
                <w:rFonts w:hint="default"/>
                <w:lang w:val="en-US" w:eastAsia="zh-CN"/>
              </w:rPr>
              <w:t>行业媒体平台发布图文。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default"/>
                <w:lang w:val="en-US" w:eastAsia="zh-CN"/>
              </w:rPr>
              <w:t>.全年会议活动摄影、摄像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每次跟拍后制作短视频、电子相册。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4"/>
                <w:sz w:val="20"/>
                <w:szCs w:val="20"/>
                <w:lang w:val="en-US" w:eastAsia="zh-CN"/>
              </w:rPr>
              <w:t>4.</w:t>
            </w:r>
            <w:r>
              <w:rPr>
                <w:rFonts w:hint="default" w:ascii="宋体" w:hAnsi="宋体" w:eastAsia="宋体" w:cs="宋体"/>
                <w:kern w:val="24"/>
                <w:sz w:val="20"/>
                <w:szCs w:val="20"/>
                <w:lang w:val="en-US" w:eastAsia="zh-CN"/>
              </w:rPr>
              <w:t>宣传片</w:t>
            </w:r>
            <w:r>
              <w:rPr>
                <w:rFonts w:hint="eastAsia" w:ascii="宋体" w:hAnsi="宋体" w:eastAsia="宋体" w:cs="宋体"/>
                <w:kern w:val="24"/>
                <w:sz w:val="20"/>
                <w:szCs w:val="20"/>
                <w:lang w:val="en-US" w:eastAsia="zh-CN"/>
              </w:rPr>
              <w:t>制作。</w:t>
            </w:r>
          </w:p>
        </w:tc>
        <w:tc>
          <w:tcPr>
            <w:tcW w:w="143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286000</w:t>
            </w:r>
          </w:p>
        </w:tc>
        <w:tc>
          <w:tcPr>
            <w:tcW w:w="3988" w:type="dxa"/>
            <w:vMerge w:val="restart"/>
            <w:noWrap w:val="0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default"/>
                <w:lang w:val="en-US" w:eastAsia="zh-CN"/>
              </w:rPr>
              <w:t>.供应商可以开具增值税专用发票（提供证明材料）。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default"/>
                <w:lang w:val="en-US" w:eastAsia="zh-CN"/>
              </w:rPr>
              <w:t>.供应商近三年（从 2019 年1</w:t>
            </w:r>
            <w:r>
              <w:rPr>
                <w:rFonts w:hint="default"/>
                <w:lang w:val="en-US" w:eastAsia="zh-CN"/>
              </w:rPr>
              <w:tab/>
            </w:r>
            <w:r>
              <w:rPr>
                <w:rFonts w:hint="default"/>
                <w:lang w:val="en-US" w:eastAsia="zh-CN"/>
              </w:rPr>
              <w:t>月1日至</w:t>
            </w:r>
            <w:r>
              <w:rPr>
                <w:rFonts w:hint="eastAsia"/>
                <w:lang w:val="en-US" w:eastAsia="zh-CN"/>
              </w:rPr>
              <w:t>今</w:t>
            </w:r>
            <w:r>
              <w:rPr>
                <w:rFonts w:hint="default"/>
                <w:lang w:val="en-US"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同时</w:t>
            </w:r>
            <w:r>
              <w:rPr>
                <w:rFonts w:hint="default"/>
                <w:lang w:val="en-US" w:eastAsia="zh-CN"/>
              </w:rPr>
              <w:t>具有</w:t>
            </w:r>
            <w:r>
              <w:rPr>
                <w:rFonts w:hint="eastAsia"/>
                <w:lang w:val="en-US" w:eastAsia="zh-CN"/>
              </w:rPr>
              <w:t>新媒体运维及各级</w:t>
            </w:r>
            <w:r>
              <w:rPr>
                <w:rFonts w:hint="default"/>
                <w:lang w:val="en-US" w:eastAsia="zh-CN"/>
              </w:rPr>
              <w:t>媒体平台发布图文</w:t>
            </w:r>
            <w:r>
              <w:rPr>
                <w:rFonts w:hint="eastAsia"/>
                <w:lang w:val="en-US" w:eastAsia="zh-CN"/>
              </w:rPr>
              <w:t>及视频制作</w:t>
            </w:r>
            <w:r>
              <w:rPr>
                <w:rFonts w:hint="default"/>
                <w:lang w:val="en-US" w:eastAsia="zh-CN"/>
              </w:rPr>
              <w:t>项目业绩</w:t>
            </w:r>
            <w:r>
              <w:rPr>
                <w:rFonts w:hint="eastAsia"/>
                <w:lang w:val="en-US" w:eastAsia="zh-CN"/>
              </w:rPr>
              <w:t>。</w:t>
            </w:r>
            <w:r>
              <w:rPr>
                <w:rFonts w:hint="default"/>
                <w:lang w:val="en-US" w:eastAsia="zh-CN"/>
              </w:rPr>
              <w:t>（提供合同及配套发票扫描件，合同内容至少包含合同封面、体现内容页、日期页及签字盖章页等关键页）。</w:t>
            </w:r>
          </w:p>
        </w:tc>
        <w:tc>
          <w:tcPr>
            <w:tcW w:w="13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合同</w:t>
            </w:r>
            <w:r>
              <w:rPr>
                <w:rFonts w:ascii="宋体" w:hAnsi="宋体" w:cs="宋体"/>
                <w:kern w:val="24"/>
                <w:szCs w:val="21"/>
              </w:rPr>
              <w:t>签订后</w:t>
            </w:r>
            <w:r>
              <w:rPr>
                <w:rFonts w:hint="eastAsia" w:ascii="宋体" w:hAnsi="宋体" w:cs="宋体"/>
                <w:kern w:val="24"/>
                <w:szCs w:val="21"/>
              </w:rPr>
              <w:t>至</w:t>
            </w:r>
            <w:r>
              <w:rPr>
                <w:rFonts w:ascii="宋体" w:hAnsi="宋体" w:cs="宋体"/>
                <w:kern w:val="24"/>
                <w:szCs w:val="21"/>
              </w:rPr>
              <w:t>2022年</w:t>
            </w:r>
            <w:r>
              <w:rPr>
                <w:rFonts w:hint="eastAsia" w:ascii="宋体" w:hAnsi="宋体" w:cs="宋体"/>
                <w:kern w:val="24"/>
                <w:szCs w:val="21"/>
              </w:rPr>
              <w:t>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9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12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32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</w:p>
        </w:tc>
        <w:tc>
          <w:tcPr>
            <w:tcW w:w="143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398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13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tVRXMxAgAAZA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bVUVzMQIAAGQ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D13D24"/>
    <w:rsid w:val="3422651A"/>
    <w:rsid w:val="4C143389"/>
    <w:rsid w:val="6931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tabs>
        <w:tab w:val="left" w:pos="432"/>
        <w:tab w:val="center" w:pos="4156"/>
      </w:tabs>
      <w:spacing w:before="340" w:after="330" w:line="578" w:lineRule="auto"/>
      <w:jc w:val="center"/>
      <w:outlineLvl w:val="0"/>
    </w:pPr>
    <w:rPr>
      <w:rFonts w:ascii="黑体" w:eastAsia="黑体"/>
      <w:b/>
      <w:kern w:val="0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4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eastAsia="华文仿宋"/>
      <w:kern w:val="0"/>
      <w:sz w:val="18"/>
      <w:szCs w:val="20"/>
    </w:rPr>
  </w:style>
  <w:style w:type="paragraph" w:styleId="6">
    <w:name w:val="Body Text"/>
    <w:basedOn w:val="1"/>
    <w:qFormat/>
    <w:uiPriority w:val="0"/>
    <w:rPr>
      <w:rFonts w:ascii="宋体" w:hAnsi="宋体"/>
      <w:kern w:val="0"/>
      <w:sz w:val="28"/>
    </w:rPr>
  </w:style>
  <w:style w:type="paragraph" w:styleId="7">
    <w:name w:val="footer"/>
    <w:basedOn w:val="1"/>
    <w:next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table" w:styleId="9">
    <w:name w:val="Table Grid"/>
    <w:basedOn w:val="8"/>
    <w:unhideWhenUsed/>
    <w:qFormat/>
    <w:uiPriority w:val="0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1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">
    <w:name w:val="附录表标题"/>
    <w:basedOn w:val="13"/>
    <w:next w:val="11"/>
    <w:qFormat/>
    <w:uiPriority w:val="0"/>
    <w:pPr>
      <w:tabs>
        <w:tab w:val="left" w:pos="210"/>
        <w:tab w:val="left" w:pos="420"/>
        <w:tab w:val="left" w:pos="2040"/>
      </w:tabs>
      <w:ind w:left="2040" w:hanging="360"/>
    </w:pPr>
    <w:rPr>
      <w:kern w:val="21"/>
    </w:rPr>
  </w:style>
  <w:style w:type="paragraph" w:customStyle="1" w:styleId="13">
    <w:name w:val="正文表标题"/>
    <w:next w:val="11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321</Characters>
  <Lines>0</Lines>
  <Paragraphs>0</Paragraphs>
  <TotalTime>0</TotalTime>
  <ScaleCrop>false</ScaleCrop>
  <LinksUpToDate>false</LinksUpToDate>
  <CharactersWithSpaces>323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2022-03-08T03:02:00Z</dcterms:created>
  <dc:creator>nmgys</dc:creator>
  <cp:lastModifiedBy>高云波</cp:lastModifiedBy>
  <dcterms:modified xsi:type="dcterms:W3CDTF">2022-04-11T02:49:22Z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AB1F8F9C720342FD9B1F10DAA3A491D6</vt:lpwstr>
  </property>
</Properties>
</file>