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内蒙古电力（集团）有限责任公司物资供应分公司：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企业（供应商）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签字/签章）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供应商：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（供应商名称）的法定代表人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自本委托书签署之日起至响应文件有效期满）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供应商：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17064"/>
      <w:bookmarkStart w:id="1" w:name="_Toc5503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15378"/>
      <w:bookmarkStart w:id="3" w:name="_Toc9085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  <w:bookmarkStart w:id="4" w:name="_GoBack"/>
      <w:bookmarkEnd w:id="4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（2）在全文检索中输入“行贿罪”，并选择“全文”；</w:t>
      </w:r>
    </w:p>
    <w:p>
      <w:pPr>
        <w:ind w:firstLine="480"/>
      </w:pPr>
      <w:r>
        <w:rPr>
          <w:rFonts w:hint="eastAsia"/>
        </w:rPr>
        <w:t>（3）在“当事人”处输入供应商全称；</w:t>
      </w:r>
    </w:p>
    <w:p>
      <w:pPr>
        <w:ind w:firstLine="480"/>
      </w:pPr>
      <w:r>
        <w:rPr>
          <w:rFonts w:hint="eastAsia"/>
        </w:rPr>
        <w:t>（4）在裁判日期选择2019年01月01日至“响应截止时间”，点击检索；</w:t>
      </w:r>
    </w:p>
    <w:p>
      <w:pPr>
        <w:ind w:firstLine="480"/>
      </w:pPr>
      <w:r>
        <w:rPr>
          <w:rFonts w:hint="eastAsia"/>
        </w:rPr>
        <w:t>（5）截取成功截图如下（须截取到左上角的时间）。</w:t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drawing>
          <wp:inline distT="0" distB="0" distL="114300" distR="114300">
            <wp:extent cx="6904355" cy="3270885"/>
            <wp:effectExtent l="0" t="0" r="10795" b="571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435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（2）在全文检索中输入“行贿罪”，并选择“全文”，在“当事人”处输入企业法定代表人姓名；</w:t>
      </w:r>
    </w:p>
    <w:p>
      <w:pPr>
        <w:ind w:firstLine="480"/>
      </w:pPr>
      <w:r>
        <w:rPr>
          <w:rFonts w:hint="eastAsia"/>
        </w:rPr>
        <w:t>（3）在裁判日期选择2019年01月01日至“响应截止时间”，点击检索；</w:t>
      </w:r>
    </w:p>
    <w:p>
      <w:pPr>
        <w:ind w:firstLine="480"/>
      </w:pPr>
      <w:r>
        <w:rPr>
          <w:rFonts w:hint="eastAsia"/>
        </w:rPr>
        <w:t>（4）然后点击保存搜索条件；再次点击高级检索，在全文检索中输入供应商全称，并选择“全文”，点击检索；</w:t>
      </w:r>
    </w:p>
    <w:p>
      <w:pPr>
        <w:spacing w:line="480" w:lineRule="auto"/>
        <w:ind w:firstLine="480"/>
        <w:jc w:val="left"/>
      </w:pPr>
      <w:r>
        <w:rPr>
          <w:rFonts w:hint="eastAsia"/>
        </w:rPr>
        <w:t>（5）截取成功截图如下（须截取到左上角的时间）。</w:t>
      </w:r>
      <w:r>
        <w:rPr>
          <w:rFonts w:hint="eastAsia"/>
        </w:rPr>
        <w:drawing>
          <wp:inline distT="0" distB="0" distL="114300" distR="114300">
            <wp:extent cx="7190105" cy="3460115"/>
            <wp:effectExtent l="0" t="0" r="10795" b="6985"/>
            <wp:docPr id="20" name="图片 20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图片1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90105" cy="346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</w:pP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747E00"/>
    <w:rsid w:val="1C747E00"/>
    <w:rsid w:val="655C5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2</TotalTime>
  <ScaleCrop>false</ScaleCrop>
  <LinksUpToDate>false</LinksUpToDate>
  <CharactersWithSpaces>1829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赵灵燕</cp:lastModifiedBy>
  <dcterms:modified xsi:type="dcterms:W3CDTF">2022-03-24T04:52:29Z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3C10E0D75D724D83A1A4F1D6DCB30892</vt:lpwstr>
  </property>
</Properties>
</file>